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DC7586" w14:textId="5F299865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64957882" w14:textId="77777777" w:rsidR="00F77E11" w:rsidRPr="009A50B9" w:rsidRDefault="00F77E11">
      <w:pPr>
        <w:rPr>
          <w:rFonts w:ascii="Arial" w:hAnsi="Arial" w:cs="Arial"/>
        </w:rPr>
      </w:pPr>
    </w:p>
    <w:p w14:paraId="553D0378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BAF02E" w14:textId="4A3F5E3E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27D8E" w:rsidRPr="009A50B9">
        <w:rPr>
          <w:rFonts w:ascii="Arial" w:hAnsi="Arial" w:cs="Arial"/>
          <w:b/>
        </w:rPr>
        <w:t>„</w:t>
      </w:r>
      <w:r w:rsidR="00960BAD" w:rsidRPr="00960BAD">
        <w:rPr>
          <w:rFonts w:ascii="Arial" w:hAnsi="Arial" w:cs="Arial"/>
          <w:b/>
        </w:rPr>
        <w:t>II/</w:t>
      </w:r>
      <w:r w:rsidR="0094551B">
        <w:rPr>
          <w:rFonts w:ascii="Arial" w:hAnsi="Arial" w:cs="Arial"/>
          <w:b/>
        </w:rPr>
        <w:t>602 Jihlava – JV obchvat</w:t>
      </w:r>
      <w:r w:rsidR="005464C5">
        <w:rPr>
          <w:rFonts w:ascii="Arial" w:hAnsi="Arial" w:cs="Arial"/>
          <w:b/>
        </w:rPr>
        <w:t xml:space="preserve">, </w:t>
      </w:r>
      <w:r w:rsidR="005464C5" w:rsidRPr="00802003">
        <w:rPr>
          <w:rFonts w:ascii="Arial" w:hAnsi="Arial" w:cs="Arial"/>
          <w:b/>
        </w:rPr>
        <w:t>část JIH</w:t>
      </w:r>
      <w:r w:rsidR="00827D8E" w:rsidRPr="00802003">
        <w:rPr>
          <w:rFonts w:ascii="Arial" w:hAnsi="Arial" w:cs="Arial"/>
          <w:b/>
        </w:rPr>
        <w:t>“</w:t>
      </w:r>
    </w:p>
    <w:p w14:paraId="3E9CE988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24B7D190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3AEF3BE8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06DA0EC6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6756D16" w14:textId="5CDA894F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195BCC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195BCC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11E6D6D0" w14:textId="168617AF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F77E11" w:rsidRPr="009A50B9">
        <w:rPr>
          <w:rFonts w:ascii="Arial" w:eastAsia="MS Mincho" w:hAnsi="Arial" w:cs="Arial"/>
          <w:sz w:val="22"/>
        </w:rPr>
        <w:t>M</w:t>
      </w:r>
      <w:r w:rsidR="005464C5">
        <w:rPr>
          <w:rFonts w:ascii="Arial" w:eastAsia="MS Mincho" w:hAnsi="Arial" w:cs="Arial"/>
          <w:sz w:val="22"/>
        </w:rPr>
        <w:t>gr. Vítězslav Schrekem</w:t>
      </w:r>
      <w:r w:rsidR="00195BCC">
        <w:rPr>
          <w:rFonts w:ascii="Arial" w:eastAsia="MS Mincho" w:hAnsi="Arial" w:cs="Arial"/>
          <w:sz w:val="22"/>
        </w:rPr>
        <w:t>, MBA</w:t>
      </w:r>
      <w:r w:rsidR="00906436" w:rsidRPr="00906436">
        <w:rPr>
          <w:rFonts w:ascii="Arial" w:eastAsia="MS Mincho" w:hAnsi="Arial" w:cs="Arial"/>
          <w:sz w:val="22"/>
        </w:rPr>
        <w:t xml:space="preserve">, </w:t>
      </w:r>
      <w:r w:rsidR="007748B5">
        <w:rPr>
          <w:rFonts w:ascii="Arial" w:eastAsia="MS Mincho" w:hAnsi="Arial" w:cs="Arial"/>
          <w:sz w:val="22"/>
        </w:rPr>
        <w:t>hejtmanem</w:t>
      </w:r>
    </w:p>
    <w:p w14:paraId="5FCB99BD" w14:textId="1BEF6AAF" w:rsidR="00F77E11" w:rsidRPr="009A50B9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06436">
        <w:rPr>
          <w:rFonts w:ascii="Arial" w:eastAsia="MS Mincho" w:hAnsi="Arial" w:cs="Arial"/>
          <w:sz w:val="22"/>
        </w:rPr>
        <w:t>k podpisu smlouvy pověřen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Pr="00906436">
        <w:rPr>
          <w:rFonts w:ascii="Arial" w:eastAsia="MS Mincho" w:hAnsi="Arial" w:cs="Arial"/>
          <w:sz w:val="22"/>
        </w:rPr>
        <w:t xml:space="preserve">Ing. </w:t>
      </w:r>
      <w:r w:rsidR="005464C5">
        <w:rPr>
          <w:rFonts w:ascii="Arial" w:eastAsia="MS Mincho" w:hAnsi="Arial" w:cs="Arial"/>
          <w:sz w:val="22"/>
        </w:rPr>
        <w:t>Miroslav Houška, náměstek hejtmana</w:t>
      </w:r>
    </w:p>
    <w:p w14:paraId="20D5DFFF" w14:textId="37F23546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195BCC">
        <w:rPr>
          <w:rFonts w:ascii="Arial" w:eastAsia="MS Mincho" w:hAnsi="Arial" w:cs="Arial"/>
        </w:rPr>
        <w:t>Daniel Blaha</w:t>
      </w:r>
    </w:p>
    <w:p w14:paraId="47FF0889" w14:textId="77777777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B075A" w:rsidRPr="009A50B9">
        <w:rPr>
          <w:rFonts w:ascii="Arial" w:hAnsi="Arial" w:cs="Arial"/>
        </w:rPr>
        <w:t>Sber</w:t>
      </w:r>
      <w:r w:rsidR="00F77E11" w:rsidRPr="009A50B9">
        <w:rPr>
          <w:rFonts w:ascii="Arial" w:hAnsi="Arial" w:cs="Arial"/>
        </w:rPr>
        <w:t>b</w:t>
      </w:r>
      <w:r w:rsidR="00A4398A" w:rsidRPr="009A50B9">
        <w:rPr>
          <w:rFonts w:ascii="Arial" w:hAnsi="Arial" w:cs="Arial"/>
        </w:rPr>
        <w:t>ank CZ, a.s., pobočka Jihlava</w:t>
      </w:r>
    </w:p>
    <w:p w14:paraId="1DF753E0" w14:textId="77777777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 w:rsidRPr="00802003">
        <w:rPr>
          <w:rFonts w:ascii="Arial" w:hAnsi="Arial" w:cs="Arial"/>
          <w:bCs/>
          <w:lang w:eastAsia="cs-CZ"/>
        </w:rPr>
        <w:t>4 200</w:t>
      </w:r>
      <w:r w:rsidR="008A7B4D" w:rsidRPr="00802003">
        <w:rPr>
          <w:rFonts w:ascii="Arial" w:hAnsi="Arial" w:cs="Arial"/>
          <w:bCs/>
          <w:lang w:eastAsia="cs-CZ"/>
        </w:rPr>
        <w:t> 5</w:t>
      </w:r>
      <w:r w:rsidR="008526EE" w:rsidRPr="00802003">
        <w:rPr>
          <w:rFonts w:ascii="Arial" w:hAnsi="Arial" w:cs="Arial"/>
          <w:bCs/>
          <w:lang w:eastAsia="cs-CZ"/>
        </w:rPr>
        <w:t>80</w:t>
      </w:r>
      <w:r w:rsidR="008A7B4D" w:rsidRPr="00802003">
        <w:rPr>
          <w:rFonts w:ascii="Arial" w:hAnsi="Arial" w:cs="Arial"/>
          <w:bCs/>
          <w:lang w:eastAsia="cs-CZ"/>
        </w:rPr>
        <w:t xml:space="preserve"> </w:t>
      </w:r>
      <w:r w:rsidR="008526EE" w:rsidRPr="00802003">
        <w:rPr>
          <w:rFonts w:ascii="Arial" w:hAnsi="Arial" w:cs="Arial"/>
          <w:bCs/>
          <w:lang w:eastAsia="cs-CZ"/>
        </w:rPr>
        <w:t>9</w:t>
      </w:r>
      <w:r w:rsidR="009A6BD4" w:rsidRPr="00802003">
        <w:rPr>
          <w:rFonts w:ascii="Arial" w:hAnsi="Arial" w:cs="Arial"/>
          <w:bCs/>
          <w:lang w:eastAsia="cs-CZ"/>
        </w:rPr>
        <w:t>84</w:t>
      </w:r>
      <w:r w:rsidR="002467ED" w:rsidRPr="00802003">
        <w:rPr>
          <w:rFonts w:ascii="Arial" w:hAnsi="Arial" w:cs="Arial"/>
          <w:bCs/>
          <w:lang w:eastAsia="cs-CZ"/>
        </w:rPr>
        <w:t xml:space="preserve"> </w:t>
      </w:r>
      <w:r w:rsidR="001D5E92" w:rsidRPr="00802003">
        <w:rPr>
          <w:rFonts w:ascii="Arial" w:hAnsi="Arial" w:cs="Arial"/>
          <w:bCs/>
          <w:lang w:eastAsia="cs-CZ"/>
        </w:rPr>
        <w:t>/</w:t>
      </w:r>
      <w:r w:rsidR="002467ED" w:rsidRPr="00802003">
        <w:rPr>
          <w:rFonts w:ascii="Arial" w:hAnsi="Arial" w:cs="Arial"/>
          <w:bCs/>
          <w:lang w:eastAsia="cs-CZ"/>
        </w:rPr>
        <w:t xml:space="preserve"> </w:t>
      </w:r>
      <w:r w:rsidR="001D5E92" w:rsidRPr="00802003">
        <w:rPr>
          <w:rFonts w:ascii="Arial" w:hAnsi="Arial" w:cs="Arial"/>
          <w:bCs/>
          <w:lang w:eastAsia="cs-CZ"/>
        </w:rPr>
        <w:t>6800</w:t>
      </w:r>
      <w:r w:rsidR="000647E9" w:rsidRPr="00802003">
        <w:rPr>
          <w:rFonts w:ascii="Arial" w:hAnsi="Arial" w:cs="Arial"/>
          <w:bCs/>
          <w:lang w:eastAsia="cs-CZ"/>
        </w:rPr>
        <w:t xml:space="preserve"> </w:t>
      </w:r>
    </w:p>
    <w:p w14:paraId="345985A1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69682F60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5CEE776D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43686C9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181B789D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70EECDA3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453E5AC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19EA9E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EE932D9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509B8F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66C5FA4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469DF43E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4AFBAF4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4A3E09B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DEC7C77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46FB91F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2D1DB693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67F1F6D9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4897CDAE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02BA66CE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406911A" w14:textId="6F368236" w:rsidR="009A6BD4" w:rsidRPr="00CF5519" w:rsidRDefault="00D96E79" w:rsidP="00D75FA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F5519">
        <w:rPr>
          <w:rFonts w:ascii="Arial" w:hAnsi="Arial" w:cs="Arial"/>
          <w:spacing w:val="4"/>
          <w:sz w:val="22"/>
        </w:rPr>
        <w:t>Předmětem</w:t>
      </w:r>
      <w:r w:rsidR="00AF208A" w:rsidRPr="00CF5519">
        <w:rPr>
          <w:rFonts w:ascii="Arial" w:hAnsi="Arial" w:cs="Arial"/>
          <w:spacing w:val="4"/>
          <w:sz w:val="22"/>
        </w:rPr>
        <w:t xml:space="preserve"> smlouvy</w:t>
      </w:r>
      <w:r w:rsidRPr="00CF5519">
        <w:rPr>
          <w:rFonts w:ascii="Arial" w:hAnsi="Arial" w:cs="Arial"/>
          <w:spacing w:val="4"/>
          <w:sz w:val="22"/>
        </w:rPr>
        <w:t xml:space="preserve"> </w:t>
      </w:r>
      <w:r w:rsidR="001D1E0E" w:rsidRPr="00CF5519">
        <w:rPr>
          <w:rFonts w:ascii="Arial" w:hAnsi="Arial" w:cs="Arial"/>
          <w:spacing w:val="4"/>
          <w:sz w:val="22"/>
        </w:rPr>
        <w:t>je kompletní zhotovení stavby „</w:t>
      </w:r>
      <w:r w:rsidR="00960BAD" w:rsidRPr="00CF5519">
        <w:rPr>
          <w:rFonts w:ascii="Arial" w:hAnsi="Arial" w:cs="Arial"/>
          <w:b/>
          <w:spacing w:val="4"/>
          <w:sz w:val="22"/>
        </w:rPr>
        <w:t>II/</w:t>
      </w:r>
      <w:r w:rsidR="009A6BD4" w:rsidRPr="00CF5519">
        <w:rPr>
          <w:rFonts w:ascii="Arial" w:hAnsi="Arial" w:cs="Arial"/>
          <w:b/>
          <w:spacing w:val="4"/>
          <w:sz w:val="22"/>
        </w:rPr>
        <w:t>602 Jihlava – JV obchvat</w:t>
      </w:r>
      <w:r w:rsidR="005464C5">
        <w:rPr>
          <w:rFonts w:ascii="Arial" w:hAnsi="Arial" w:cs="Arial"/>
          <w:b/>
          <w:spacing w:val="4"/>
          <w:sz w:val="22"/>
        </w:rPr>
        <w:t xml:space="preserve">, </w:t>
      </w:r>
      <w:r w:rsidR="005464C5" w:rsidRPr="00802003">
        <w:rPr>
          <w:rFonts w:ascii="Arial" w:hAnsi="Arial" w:cs="Arial"/>
          <w:b/>
          <w:spacing w:val="4"/>
          <w:sz w:val="22"/>
        </w:rPr>
        <w:t>část JIH</w:t>
      </w:r>
      <w:r w:rsidR="00CC4FFF" w:rsidRPr="00CF5519">
        <w:rPr>
          <w:rFonts w:ascii="Arial" w:hAnsi="Arial" w:cs="Arial"/>
          <w:spacing w:val="4"/>
          <w:sz w:val="22"/>
        </w:rPr>
        <w:t>“</w:t>
      </w:r>
      <w:r w:rsidR="00BC385E" w:rsidRPr="00CF5519">
        <w:rPr>
          <w:rFonts w:ascii="Arial" w:hAnsi="Arial" w:cs="Arial"/>
          <w:spacing w:val="4"/>
          <w:sz w:val="22"/>
        </w:rPr>
        <w:t xml:space="preserve"> </w:t>
      </w:r>
      <w:r w:rsidR="00A05F13" w:rsidRPr="00CF5519">
        <w:rPr>
          <w:rFonts w:ascii="Arial" w:hAnsi="Arial" w:cs="Arial"/>
          <w:spacing w:val="4"/>
          <w:sz w:val="22"/>
        </w:rPr>
        <w:t>(dále též „dílo“</w:t>
      </w:r>
      <w:r w:rsidR="003F08CC" w:rsidRPr="00CF5519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CF5519">
        <w:rPr>
          <w:rFonts w:ascii="Arial" w:hAnsi="Arial" w:cs="Arial"/>
          <w:spacing w:val="4"/>
          <w:sz w:val="22"/>
        </w:rPr>
        <w:t xml:space="preserve">) </w:t>
      </w:r>
      <w:r w:rsidR="00BC385E" w:rsidRPr="00CF5519">
        <w:rPr>
          <w:rFonts w:ascii="Arial" w:hAnsi="Arial" w:cs="Arial"/>
          <w:spacing w:val="4"/>
          <w:sz w:val="22"/>
        </w:rPr>
        <w:t>zhotovitelem</w:t>
      </w:r>
      <w:r w:rsidR="00CC4FFF" w:rsidRPr="00CF5519">
        <w:rPr>
          <w:rFonts w:ascii="Arial" w:hAnsi="Arial" w:cs="Arial"/>
          <w:spacing w:val="4"/>
          <w:sz w:val="22"/>
        </w:rPr>
        <w:t>.</w:t>
      </w:r>
      <w:r w:rsidR="001D1E0E" w:rsidRPr="00CF5519">
        <w:rPr>
          <w:rFonts w:ascii="Arial" w:hAnsi="Arial" w:cs="Arial"/>
          <w:spacing w:val="4"/>
          <w:sz w:val="22"/>
        </w:rPr>
        <w:t xml:space="preserve"> </w:t>
      </w:r>
      <w:r w:rsidR="009A6BD4" w:rsidRPr="00CF5519">
        <w:rPr>
          <w:rFonts w:ascii="Arial" w:hAnsi="Arial" w:cs="Arial"/>
          <w:spacing w:val="4"/>
          <w:sz w:val="22"/>
        </w:rPr>
        <w:t xml:space="preserve">Jedná se o novostavbu </w:t>
      </w:r>
      <w:r w:rsidR="005464C5" w:rsidRPr="00802003">
        <w:rPr>
          <w:rFonts w:ascii="Arial" w:hAnsi="Arial" w:cs="Arial"/>
          <w:spacing w:val="4"/>
          <w:sz w:val="22"/>
        </w:rPr>
        <w:t xml:space="preserve">části </w:t>
      </w:r>
      <w:r w:rsidR="009A6BD4" w:rsidRPr="00CF5519">
        <w:rPr>
          <w:rFonts w:ascii="Arial" w:hAnsi="Arial" w:cs="Arial"/>
          <w:spacing w:val="4"/>
          <w:sz w:val="22"/>
        </w:rPr>
        <w:t>jihovýchodního obchvatu Jihlavy, který zahrnuje propojení silnic I/38 (konec stávajícího západního obchvatu Jihlavy)</w:t>
      </w:r>
      <w:r w:rsidR="005464C5">
        <w:rPr>
          <w:rFonts w:ascii="Arial" w:hAnsi="Arial" w:cs="Arial"/>
          <w:spacing w:val="4"/>
          <w:sz w:val="22"/>
        </w:rPr>
        <w:t xml:space="preserve"> a</w:t>
      </w:r>
      <w:r w:rsidR="009A6BD4" w:rsidRPr="00CF5519">
        <w:rPr>
          <w:rFonts w:ascii="Arial" w:hAnsi="Arial" w:cs="Arial"/>
          <w:spacing w:val="4"/>
          <w:sz w:val="22"/>
        </w:rPr>
        <w:t xml:space="preserve"> silnice II/405. </w:t>
      </w:r>
    </w:p>
    <w:p w14:paraId="4AF968FD" w14:textId="773F5CF8" w:rsidR="00461095" w:rsidRDefault="00F30D45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30D45">
        <w:rPr>
          <w:rFonts w:ascii="Arial" w:hAnsi="Arial" w:cs="Arial"/>
          <w:sz w:val="22"/>
        </w:rPr>
        <w:t>Stavba bude realizována dle projektové dokumentace „II/602 Jihlava – JV obchvat, část JIH“  vypracované ve stupni PDPS společností PROfi Jihlava spol. s r.o., Pod Příkopem 933/6, 586 01 Jihlava, IČO 18198228 v dubnu 2021 (která v předmětném úseku vychází z projektové dokumentace „II/602 Jihlava – JV obchvat“  vypracované ve stupni DSP společností PROfi Jihlava spol. s r.o. v prosinci 2018) a dle projektové dokumentace „II/602 Jihlava – JV obchvat, PHS Pístov“ vypracované ve stupni PDPS společností PROfi Jihlava spol. s r.o. v září 2019.</w:t>
      </w:r>
      <w:r w:rsidR="00EF68DF" w:rsidRPr="00EF68DF">
        <w:rPr>
          <w:rFonts w:ascii="Arial" w:hAnsi="Arial" w:cs="Arial"/>
          <w:sz w:val="22"/>
        </w:rPr>
        <w:t xml:space="preserve"> </w:t>
      </w:r>
    </w:p>
    <w:p w14:paraId="5D3D9AE2" w14:textId="77777777" w:rsidR="00432F74" w:rsidRDefault="00432F74" w:rsidP="00432F74">
      <w:pPr>
        <w:pStyle w:val="Zkladntextodsazen21"/>
        <w:rPr>
          <w:rFonts w:ascii="Arial" w:hAnsi="Arial" w:cs="Arial"/>
          <w:spacing w:val="-2"/>
          <w:sz w:val="22"/>
        </w:rPr>
      </w:pPr>
    </w:p>
    <w:p w14:paraId="1F6BBC4D" w14:textId="77777777" w:rsidR="00432F74" w:rsidRDefault="00432F7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535C19">
        <w:rPr>
          <w:rFonts w:ascii="Arial" w:hAnsi="Arial" w:cs="Arial"/>
          <w:spacing w:val="-2"/>
          <w:sz w:val="22"/>
        </w:rPr>
        <w:lastRenderedPageBreak/>
        <w:t>Součástí stavby jsou i dopravně inženýrská opatření</w:t>
      </w:r>
      <w:r>
        <w:rPr>
          <w:rFonts w:ascii="Arial" w:hAnsi="Arial" w:cs="Arial"/>
          <w:spacing w:val="-2"/>
          <w:sz w:val="22"/>
        </w:rPr>
        <w:t>, zajištění povolení uzavír</w:t>
      </w:r>
      <w:r w:rsidR="00EF68DF">
        <w:rPr>
          <w:rFonts w:ascii="Arial" w:hAnsi="Arial" w:cs="Arial"/>
          <w:spacing w:val="-2"/>
          <w:sz w:val="22"/>
        </w:rPr>
        <w:t xml:space="preserve">ek </w:t>
      </w:r>
      <w:r w:rsidRPr="00535C19">
        <w:rPr>
          <w:rFonts w:ascii="Arial" w:hAnsi="Arial" w:cs="Arial"/>
          <w:spacing w:val="-2"/>
          <w:sz w:val="22"/>
        </w:rPr>
        <w:t>a definitivní dopravní značení nov</w:t>
      </w:r>
      <w:r>
        <w:rPr>
          <w:rFonts w:ascii="Arial" w:hAnsi="Arial" w:cs="Arial"/>
          <w:spacing w:val="-2"/>
          <w:sz w:val="22"/>
        </w:rPr>
        <w:t>é</w:t>
      </w:r>
      <w:r w:rsidRPr="00535C19">
        <w:rPr>
          <w:rFonts w:ascii="Arial" w:hAnsi="Arial" w:cs="Arial"/>
          <w:spacing w:val="-2"/>
          <w:sz w:val="22"/>
        </w:rPr>
        <w:t xml:space="preserve"> komunikac</w:t>
      </w:r>
      <w:r>
        <w:rPr>
          <w:rFonts w:ascii="Arial" w:hAnsi="Arial" w:cs="Arial"/>
          <w:spacing w:val="-2"/>
          <w:sz w:val="22"/>
        </w:rPr>
        <w:t>e</w:t>
      </w:r>
      <w:r w:rsidRPr="00535C19">
        <w:rPr>
          <w:rFonts w:ascii="Arial" w:hAnsi="Arial" w:cs="Arial"/>
          <w:spacing w:val="-2"/>
          <w:sz w:val="22"/>
        </w:rPr>
        <w:t>.</w:t>
      </w:r>
    </w:p>
    <w:p w14:paraId="07063F50" w14:textId="77777777" w:rsidR="00432F74" w:rsidRPr="00E0783F" w:rsidRDefault="001C5C21" w:rsidP="002913AA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>Zhotovitel</w:t>
      </w:r>
      <w:r w:rsidR="00432F74" w:rsidRPr="00E0783F">
        <w:rPr>
          <w:rFonts w:ascii="Arial" w:hAnsi="Arial" w:cs="Arial"/>
          <w:spacing w:val="-2"/>
        </w:rPr>
        <w:t xml:space="preserve"> musí dodržet veškeré požadavky a podmínky uvedené ve vyjádřeních obsažených </w:t>
      </w:r>
      <w:r w:rsidR="00E0783F">
        <w:rPr>
          <w:rFonts w:ascii="Arial" w:hAnsi="Arial" w:cs="Arial"/>
          <w:spacing w:val="-2"/>
        </w:rPr>
        <w:t xml:space="preserve">v dokladové </w:t>
      </w:r>
      <w:r w:rsidR="00432F74" w:rsidRPr="00E0783F">
        <w:rPr>
          <w:rFonts w:ascii="Arial" w:hAnsi="Arial" w:cs="Arial"/>
          <w:spacing w:val="-2"/>
        </w:rPr>
        <w:t>části projektové dokumentace.</w:t>
      </w:r>
    </w:p>
    <w:p w14:paraId="15B796FD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3F2837DA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  <w:r w:rsidRPr="00EF68DF">
        <w:rPr>
          <w:rFonts w:ascii="Arial" w:hAnsi="Arial" w:cs="Arial"/>
        </w:rPr>
        <w:t>Pokládka obrusné vrstvy bude provedena vcelku bez středové spáry.</w:t>
      </w:r>
    </w:p>
    <w:p w14:paraId="04F36986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09CA7A46" w14:textId="45960008" w:rsidR="00A047A1" w:rsidRPr="00802003" w:rsidRDefault="00F30D45" w:rsidP="00A047A1">
      <w:pPr>
        <w:suppressAutoHyphens/>
        <w:spacing w:line="264" w:lineRule="auto"/>
        <w:jc w:val="both"/>
        <w:rPr>
          <w:rFonts w:ascii="Arial" w:eastAsia="MS Mincho" w:hAnsi="Arial" w:cs="Arial"/>
          <w:lang w:eastAsia="cs-CZ"/>
        </w:rPr>
      </w:pPr>
      <w:r w:rsidRPr="00F30D45">
        <w:rPr>
          <w:rFonts w:ascii="Arial" w:eastAsia="Times New Roman" w:hAnsi="Arial" w:cs="Arial"/>
          <w:szCs w:val="20"/>
          <w:lang w:eastAsia="ar-SA"/>
        </w:rPr>
        <w:t>Členění na stavební objekty stavby „II/602 Jihlava – JV obchvat, část JIH“ je následující:</w:t>
      </w:r>
    </w:p>
    <w:p w14:paraId="37C18621" w14:textId="77777777" w:rsidR="00A047A1" w:rsidRPr="00A047A1" w:rsidRDefault="00A047A1" w:rsidP="00A047A1">
      <w:pPr>
        <w:suppressAutoHyphens/>
        <w:spacing w:line="264" w:lineRule="auto"/>
        <w:jc w:val="both"/>
        <w:rPr>
          <w:rFonts w:ascii="Arial" w:eastAsia="Times New Roman" w:hAnsi="Arial" w:cs="Arial"/>
          <w:b/>
          <w:szCs w:val="20"/>
          <w:lang w:eastAsia="ar-SA"/>
        </w:rPr>
      </w:pPr>
    </w:p>
    <w:p w14:paraId="16436A65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eastAsia="Times New Roman" w:hAnsi="Arial" w:cs="Arial"/>
          <w:u w:val="single"/>
          <w:lang w:eastAsia="cs-CZ"/>
        </w:rPr>
      </w:pPr>
      <w:r w:rsidRPr="00A047A1">
        <w:rPr>
          <w:rFonts w:ascii="Arial" w:eastAsia="Times New Roman" w:hAnsi="Arial" w:cs="Arial"/>
          <w:u w:val="single"/>
          <w:lang w:eastAsia="cs-CZ"/>
        </w:rPr>
        <w:t>Stavební objekty :</w:t>
      </w:r>
    </w:p>
    <w:p w14:paraId="33556654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SO000 – Vedlejší a ostatní náklady</w:t>
      </w:r>
    </w:p>
    <w:p w14:paraId="6E4382D9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SO021 – Příprava staveniště – úsek I/38-II/405</w:t>
      </w:r>
    </w:p>
    <w:p w14:paraId="2EFFB2F9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>SO022 – Příprava staveniště – II/405, III/4051 a OK SO111</w:t>
      </w:r>
    </w:p>
    <w:p w14:paraId="2281C2EA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>SO101 – Přeložka silnice I/38</w:t>
      </w:r>
    </w:p>
    <w:p w14:paraId="671F5748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>SO110 – Okružní křižovatka silnice I/38, II/523 a II/602</w:t>
      </w:r>
    </w:p>
    <w:p w14:paraId="386461EA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>SO111 – Okružní křižovatka silnice II/405 a II/602</w:t>
      </w:r>
    </w:p>
    <w:p w14:paraId="7E0D120A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SO120 – Přeložka silnice II/602 – úsek od silnice I/38 po silnici II/405</w:t>
      </w:r>
    </w:p>
    <w:p w14:paraId="567A0723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SO122 – Přeložka silnice II/405</w:t>
      </w:r>
    </w:p>
    <w:p w14:paraId="2270AD26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SO123 – Přeložka silnice II/523</w:t>
      </w:r>
    </w:p>
    <w:p w14:paraId="57AF3FB4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SO125 – Přeložka silnice III/4051</w:t>
      </w:r>
    </w:p>
    <w:p w14:paraId="792BBF5E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SO126 – Místní komunikace k zahrádkářské kolonii</w:t>
      </w:r>
    </w:p>
    <w:p w14:paraId="1E597754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SO129 – Sjezdy</w:t>
      </w:r>
    </w:p>
    <w:p w14:paraId="6943A6DB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SO150 – Polní cesta – I</w:t>
      </w:r>
    </w:p>
    <w:p w14:paraId="63651B7D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SO151 – Polní cesta – II</w:t>
      </w:r>
    </w:p>
    <w:p w14:paraId="38DC74E2" w14:textId="6A023632" w:rsid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SO152 – Polní cesta – III</w:t>
      </w:r>
    </w:p>
    <w:p w14:paraId="60557E2A" w14:textId="77777777" w:rsidR="005051AB" w:rsidRPr="005051AB" w:rsidRDefault="005051AB" w:rsidP="005051AB">
      <w:pPr>
        <w:ind w:right="568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  <w:r w:rsidRPr="005051AB">
        <w:rPr>
          <w:rFonts w:ascii="Arial" w:eastAsia="Times New Roman" w:hAnsi="Arial" w:cs="Arial"/>
          <w:lang w:eastAsia="cs-CZ"/>
        </w:rPr>
        <w:t>SO180 – DIO na silnici I/38</w:t>
      </w:r>
    </w:p>
    <w:p w14:paraId="4AD5F2E4" w14:textId="77777777" w:rsidR="005051AB" w:rsidRPr="005051AB" w:rsidRDefault="005051AB" w:rsidP="005051AB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5051AB">
        <w:rPr>
          <w:rFonts w:ascii="Arial" w:eastAsia="Times New Roman" w:hAnsi="Arial" w:cs="Arial"/>
          <w:lang w:eastAsia="cs-CZ"/>
        </w:rPr>
        <w:tab/>
        <w:t>SO181 – DIO ostatní komunikace</w:t>
      </w:r>
    </w:p>
    <w:p w14:paraId="7C7CE035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SO190 – Dopravní značení – silnice I/38</w:t>
      </w:r>
    </w:p>
    <w:p w14:paraId="5DB256D9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>SO191 – Dopravní značení - silnice II. a III. třídy</w:t>
      </w:r>
    </w:p>
    <w:p w14:paraId="1DBABDF1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SO192 – Dopravní značení – ostatní komunikace</w:t>
      </w:r>
    </w:p>
    <w:p w14:paraId="20158ABD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SO201 – Most přes silnici II/602 v km 0,082</w:t>
      </w:r>
    </w:p>
    <w:p w14:paraId="7578335F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SO202 – Most přes řeku Jihlávku v km 0,473</w:t>
      </w:r>
    </w:p>
    <w:p w14:paraId="1F57C4FD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SO203 – Most přes silnici II/602 v km 0,610</w:t>
      </w:r>
    </w:p>
    <w:p w14:paraId="052CF2F5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SO204 – Most na silnici II/602 v km 0,945</w:t>
      </w:r>
    </w:p>
    <w:p w14:paraId="28715AB3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SO205 – Most přes silnici II/602 v km 1,269</w:t>
      </w:r>
    </w:p>
    <w:p w14:paraId="1FB159A0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SO206 – Most na silnici II/602 v km 1,790</w:t>
      </w:r>
    </w:p>
    <w:p w14:paraId="71C8055F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SO380 – Přeložka meliorací</w:t>
      </w:r>
    </w:p>
    <w:p w14:paraId="2182FAD6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b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</w:r>
      <w:r w:rsidRPr="00A047A1">
        <w:rPr>
          <w:rFonts w:ascii="Arial" w:eastAsia="Times New Roman" w:hAnsi="Arial" w:cs="Arial"/>
          <w:bCs/>
          <w:i/>
          <w:lang w:eastAsia="cs-CZ"/>
        </w:rPr>
        <w:t xml:space="preserve">SO401 - Přeložka nadzemního vedení VN 22kV v.102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38DD97D1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SO402 - Přeložka nadzemního vedení VN 22kV v.87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28160FFC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SO403 - Přeložka nadzemního vedení VN 22kV v.43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716FEEF7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SO411 - Přeložka nadzemního vedení NN u zahr. kolonie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6E2F7150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SO412 - Přeložka nadzemního vedení NN v km 0,420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2D1B065F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SO413 - Přípojka NN pro navrženou meteostanici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00D02B2E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SO414 - Přípojka NN pro V.O. OK a silnice I/38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4D152DD2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>SO415 - Přípojka NN pro V.O. sil. II/523 a navrž. obchvatu–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EG.D (E.ON)</w:t>
      </w:r>
    </w:p>
    <w:p w14:paraId="408BAE47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ab/>
      </w:r>
      <w:r w:rsidRPr="00A047A1">
        <w:rPr>
          <w:rFonts w:ascii="Arial" w:eastAsia="Times New Roman" w:hAnsi="Arial" w:cs="Arial"/>
          <w:bCs/>
          <w:lang w:eastAsia="cs-CZ"/>
        </w:rPr>
        <w:t>SO431 - Veřejné osvětlení OK a silnice I/38</w:t>
      </w:r>
    </w:p>
    <w:p w14:paraId="49A9A8B1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lang w:eastAsia="cs-CZ"/>
        </w:rPr>
      </w:pPr>
      <w:r w:rsidRPr="00A047A1">
        <w:rPr>
          <w:rFonts w:ascii="Arial" w:eastAsia="Times New Roman" w:hAnsi="Arial" w:cs="Arial"/>
          <w:bCs/>
          <w:lang w:eastAsia="cs-CZ"/>
        </w:rPr>
        <w:t>SO432 - Veřejné osvětlení silnice II/523 a navrženého obchvatu</w:t>
      </w:r>
    </w:p>
    <w:p w14:paraId="0CB97269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SO451 - Přeložka SEK CETIN a.s. v km 0,115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4166CD08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firstLine="720"/>
        <w:textAlignment w:val="baseline"/>
        <w:rPr>
          <w:rFonts w:ascii="Arial" w:eastAsia="Times New Roman" w:hAnsi="Arial" w:cs="Arial"/>
          <w:bCs/>
          <w:i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SO452 - Přeložka SEK CETIN a.s. v km 0,602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1FD4902A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bCs/>
          <w:lang w:eastAsia="cs-CZ"/>
        </w:rPr>
      </w:pPr>
      <w:r w:rsidRPr="00A047A1">
        <w:rPr>
          <w:rFonts w:ascii="Arial" w:eastAsia="Times New Roman" w:hAnsi="Arial" w:cs="Arial"/>
          <w:bCs/>
          <w:i/>
          <w:lang w:eastAsia="cs-CZ"/>
        </w:rPr>
        <w:t xml:space="preserve">SO453 - Přeložka SEK CETIN a.s. v km 2,397 – </w:t>
      </w:r>
      <w:r w:rsidRPr="00A047A1">
        <w:rPr>
          <w:rFonts w:ascii="Arial" w:eastAsia="Times New Roman" w:hAnsi="Arial" w:cs="Arial"/>
          <w:b/>
          <w:bCs/>
          <w:i/>
          <w:lang w:eastAsia="cs-CZ"/>
        </w:rPr>
        <w:t>dodávka CETIN</w:t>
      </w:r>
    </w:p>
    <w:p w14:paraId="38AB5015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bCs/>
          <w:lang w:eastAsia="cs-CZ"/>
        </w:rPr>
        <w:t>SO495 - Silniční meteorologická stanice a její rozvody v km 0,378</w:t>
      </w:r>
    </w:p>
    <w:p w14:paraId="1F2C11A5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SO701 – Protihluková stěna na silnici II/602</w:t>
      </w:r>
    </w:p>
    <w:p w14:paraId="78AD9C83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lastRenderedPageBreak/>
        <w:tab/>
        <w:t>SO702 – Úprava oplocení na p.č. 5558/1 k.ú. Jihlava</w:t>
      </w:r>
    </w:p>
    <w:p w14:paraId="375A48EC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SO703 – Úprava oplocení na p.č. 277/4 k.ú. Rančířov</w:t>
      </w:r>
    </w:p>
    <w:p w14:paraId="1DAC5EFA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SO801 – Vegetační úpravy – silnice I/38</w:t>
      </w:r>
    </w:p>
    <w:p w14:paraId="78C45D1B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 w:firstLine="720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>SO802 – Vegetační úpravy Kraj Vysočina</w:t>
      </w:r>
    </w:p>
    <w:p w14:paraId="2034CF2B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SO803 – Vegetační úpravy – ostatní</w:t>
      </w:r>
    </w:p>
    <w:p w14:paraId="24FC6FED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ab/>
        <w:t>SO804 – Rekultivace</w:t>
      </w:r>
    </w:p>
    <w:p w14:paraId="035E9FA2" w14:textId="77777777" w:rsidR="00A047A1" w:rsidRPr="00A047A1" w:rsidRDefault="00A047A1" w:rsidP="00A047A1">
      <w:pPr>
        <w:overflowPunct w:val="0"/>
        <w:autoSpaceDE w:val="0"/>
        <w:autoSpaceDN w:val="0"/>
        <w:adjustRightInd w:val="0"/>
        <w:ind w:right="568"/>
        <w:textAlignment w:val="baseline"/>
        <w:rPr>
          <w:rFonts w:ascii="Arial" w:eastAsia="Times New Roman" w:hAnsi="Arial" w:cs="Arial"/>
          <w:lang w:eastAsia="cs-CZ"/>
        </w:rPr>
      </w:pPr>
    </w:p>
    <w:p w14:paraId="601EB6BB" w14:textId="775B76E1" w:rsidR="00A047A1" w:rsidRPr="00A047A1" w:rsidRDefault="00A047A1" w:rsidP="00F30D45">
      <w:pPr>
        <w:overflowPunct w:val="0"/>
        <w:autoSpaceDE w:val="0"/>
        <w:autoSpaceDN w:val="0"/>
        <w:adjustRightInd w:val="0"/>
        <w:ind w:left="705"/>
        <w:textAlignment w:val="baseline"/>
        <w:rPr>
          <w:rFonts w:ascii="Arial" w:eastAsia="Times New Roman" w:hAnsi="Arial" w:cs="Arial"/>
          <w:lang w:eastAsia="cs-CZ"/>
        </w:rPr>
      </w:pPr>
      <w:r w:rsidRPr="00A047A1">
        <w:rPr>
          <w:rFonts w:ascii="Arial" w:eastAsia="Times New Roman" w:hAnsi="Arial" w:cs="Arial"/>
          <w:lang w:eastAsia="cs-CZ"/>
        </w:rPr>
        <w:t>SO710 -  Protihluková stěna Pístov (dle samostatné dokumentace</w:t>
      </w:r>
      <w:r w:rsidR="00F30D45">
        <w:rPr>
          <w:rFonts w:ascii="Arial" w:eastAsia="Times New Roman" w:hAnsi="Arial" w:cs="Arial"/>
          <w:lang w:eastAsia="cs-CZ"/>
        </w:rPr>
        <w:t xml:space="preserve"> </w:t>
      </w:r>
      <w:r w:rsidR="00F30D45" w:rsidRPr="00F30D45">
        <w:rPr>
          <w:rFonts w:ascii="Arial" w:eastAsia="Times New Roman" w:hAnsi="Arial" w:cs="Arial"/>
          <w:lang w:eastAsia="cs-CZ"/>
        </w:rPr>
        <w:t xml:space="preserve">„II/602 Jihlava – JV obchvat, </w:t>
      </w:r>
      <w:bookmarkStart w:id="1" w:name="_GoBack"/>
      <w:bookmarkEnd w:id="1"/>
      <w:r w:rsidR="00F30D45" w:rsidRPr="00F30D45">
        <w:rPr>
          <w:rFonts w:ascii="Arial" w:eastAsia="Times New Roman" w:hAnsi="Arial" w:cs="Arial"/>
          <w:lang w:eastAsia="cs-CZ"/>
        </w:rPr>
        <w:t>PHS Pístov“</w:t>
      </w:r>
      <w:r w:rsidRPr="00A047A1">
        <w:rPr>
          <w:rFonts w:ascii="Arial" w:eastAsia="Times New Roman" w:hAnsi="Arial" w:cs="Arial"/>
          <w:lang w:eastAsia="cs-CZ"/>
        </w:rPr>
        <w:t>)</w:t>
      </w:r>
    </w:p>
    <w:p w14:paraId="6C01FCD5" w14:textId="6D51776E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234D79FB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6E4D5CBC" w14:textId="77777777" w:rsidR="00F73D91" w:rsidRPr="00B1096B" w:rsidRDefault="00F73D91" w:rsidP="00F73D91">
      <w:pPr>
        <w:pStyle w:val="Bntext2"/>
      </w:pPr>
    </w:p>
    <w:p w14:paraId="28EB8E3C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6FBC6A09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2A3CDE19" w14:textId="77777777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7C211E40" w14:textId="77777777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1D926DCB" w14:textId="30F98D0A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B1CA2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8B1CA2" w:rsidRPr="008B1CA2">
        <w:rPr>
          <w:rFonts w:cs="Arial"/>
          <w:szCs w:val="22"/>
        </w:rPr>
        <w:t xml:space="preserve"> ještě před předáním staveniště – cca 09/2020 - </w:t>
      </w:r>
      <w:r w:rsidR="00D84899" w:rsidRPr="008B1CA2">
        <w:rPr>
          <w:rFonts w:cs="Arial"/>
          <w:szCs w:val="22"/>
        </w:rPr>
        <w:t xml:space="preserve"> </w:t>
      </w:r>
      <w:r w:rsidR="00C60B5A" w:rsidRPr="008B1CA2">
        <w:rPr>
          <w:rFonts w:cs="Arial"/>
          <w:szCs w:val="22"/>
        </w:rPr>
        <w:t>po dohodě s uživateli dotčených pozemků</w:t>
      </w:r>
      <w:r w:rsidR="008B1CA2" w:rsidRPr="008B1CA2">
        <w:rPr>
          <w:rFonts w:cs="Arial"/>
          <w:szCs w:val="22"/>
        </w:rPr>
        <w:t xml:space="preserve"> a </w:t>
      </w:r>
      <w:r w:rsidR="00C60B5A" w:rsidRPr="008B1CA2">
        <w:rPr>
          <w:rFonts w:cs="Arial"/>
          <w:szCs w:val="22"/>
        </w:rPr>
        <w:t xml:space="preserve"> </w:t>
      </w:r>
      <w:r w:rsidR="00D84899" w:rsidRPr="008B1CA2">
        <w:rPr>
          <w:rFonts w:cs="Arial"/>
          <w:szCs w:val="22"/>
        </w:rPr>
        <w:t>seznámení uživatelů pozemků s rozsahem záborů</w:t>
      </w:r>
      <w:r w:rsidRPr="008B1CA2">
        <w:rPr>
          <w:rFonts w:cs="Arial"/>
          <w:szCs w:val="22"/>
        </w:rPr>
        <w:t>)</w:t>
      </w:r>
      <w:r w:rsidR="00215BFB" w:rsidRPr="008B1CA2">
        <w:rPr>
          <w:rFonts w:cs="Arial"/>
          <w:szCs w:val="22"/>
        </w:rPr>
        <w:t>,</w:t>
      </w:r>
    </w:p>
    <w:p w14:paraId="158AD7FF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0A8CFD8C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5DE7A844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1B2F32B0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7CB858AF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72F2E1B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4E309C" w:rsidRPr="00C06FD1">
        <w:rPr>
          <w:spacing w:val="4"/>
        </w:rPr>
        <w:t>2</w:t>
      </w:r>
      <w:r w:rsidRPr="00C06FD1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78089773" w14:textId="77777777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7CA70837" w14:textId="77777777" w:rsidR="0019010B" w:rsidRPr="008B1CA2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8B1CA2">
        <w:rPr>
          <w:rFonts w:cs="Arial"/>
          <w:szCs w:val="22"/>
        </w:rPr>
        <w:t>p</w:t>
      </w:r>
      <w:r w:rsidR="009869E6" w:rsidRPr="008B1CA2">
        <w:rPr>
          <w:rFonts w:cs="Arial"/>
          <w:szCs w:val="22"/>
        </w:rPr>
        <w:t xml:space="preserve">o dokončení </w:t>
      </w:r>
      <w:r w:rsidR="00140C17" w:rsidRPr="008B1CA2">
        <w:rPr>
          <w:rFonts w:cs="Arial"/>
          <w:szCs w:val="22"/>
        </w:rPr>
        <w:t>realizace</w:t>
      </w:r>
      <w:r w:rsidR="00E53565" w:rsidRPr="008B1CA2">
        <w:rPr>
          <w:rFonts w:cs="Arial"/>
          <w:szCs w:val="22"/>
        </w:rPr>
        <w:t xml:space="preserve"> </w:t>
      </w:r>
      <w:r w:rsidR="00D63034" w:rsidRPr="008B1CA2">
        <w:rPr>
          <w:rFonts w:cs="Arial"/>
          <w:szCs w:val="22"/>
        </w:rPr>
        <w:t xml:space="preserve">stavby </w:t>
      </w:r>
      <w:r w:rsidR="0011174B" w:rsidRPr="008B1CA2">
        <w:rPr>
          <w:rFonts w:cs="Arial"/>
          <w:szCs w:val="22"/>
        </w:rPr>
        <w:t xml:space="preserve">budou vypracovány geometrické plány (dále </w:t>
      </w:r>
      <w:r w:rsidR="0098073F" w:rsidRPr="008B1CA2">
        <w:rPr>
          <w:rFonts w:cs="Arial"/>
          <w:szCs w:val="22"/>
        </w:rPr>
        <w:t>též</w:t>
      </w:r>
      <w:r w:rsidR="0011174B" w:rsidRPr="008B1CA2">
        <w:rPr>
          <w:rFonts w:cs="Arial"/>
          <w:szCs w:val="22"/>
        </w:rPr>
        <w:t xml:space="preserve"> </w:t>
      </w:r>
      <w:r w:rsidR="00D36332" w:rsidRPr="008B1CA2">
        <w:rPr>
          <w:rFonts w:cs="Arial"/>
          <w:szCs w:val="22"/>
        </w:rPr>
        <w:t>„</w:t>
      </w:r>
      <w:r w:rsidR="0011174B" w:rsidRPr="008B1CA2">
        <w:rPr>
          <w:rFonts w:cs="Arial"/>
          <w:szCs w:val="22"/>
        </w:rPr>
        <w:t>GP</w:t>
      </w:r>
      <w:r w:rsidR="00D36332" w:rsidRPr="008B1CA2">
        <w:rPr>
          <w:rFonts w:cs="Arial"/>
          <w:szCs w:val="22"/>
        </w:rPr>
        <w:t>“</w:t>
      </w:r>
      <w:r w:rsidR="0011174B" w:rsidRPr="008B1CA2">
        <w:rPr>
          <w:rFonts w:cs="Arial"/>
          <w:szCs w:val="22"/>
        </w:rPr>
        <w:t>)</w:t>
      </w:r>
      <w:r w:rsidR="000934AE" w:rsidRPr="008B1CA2">
        <w:rPr>
          <w:rFonts w:cs="Arial"/>
          <w:szCs w:val="22"/>
        </w:rPr>
        <w:t xml:space="preserve"> v rozsahu trvalého záboru stavby</w:t>
      </w:r>
      <w:r w:rsidR="004F3896" w:rsidRPr="008B1CA2">
        <w:rPr>
          <w:rFonts w:cs="Arial"/>
          <w:szCs w:val="22"/>
        </w:rPr>
        <w:t xml:space="preserve"> a věcných břemen.</w:t>
      </w:r>
      <w:r w:rsidR="00DF5DE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6"/>
          <w:szCs w:val="22"/>
        </w:rPr>
        <w:t xml:space="preserve">Zhotovitel předá objednateli jednotlivé </w:t>
      </w:r>
      <w:r w:rsidR="00FA58DB" w:rsidRPr="008B1CA2">
        <w:rPr>
          <w:rFonts w:cs="Arial"/>
          <w:spacing w:val="-6"/>
          <w:szCs w:val="22"/>
        </w:rPr>
        <w:t>GP</w:t>
      </w:r>
      <w:r w:rsidR="0019010B" w:rsidRPr="008B1CA2">
        <w:rPr>
          <w:rFonts w:cs="Arial"/>
          <w:spacing w:val="-6"/>
          <w:szCs w:val="22"/>
        </w:rPr>
        <w:t xml:space="preserve"> </w:t>
      </w:r>
      <w:r w:rsidR="00FA58DB" w:rsidRPr="008B1CA2">
        <w:rPr>
          <w:rFonts w:cs="Arial"/>
          <w:spacing w:val="-6"/>
          <w:szCs w:val="22"/>
        </w:rPr>
        <w:t>–</w:t>
      </w:r>
      <w:r w:rsidR="0019010B" w:rsidRPr="008B1CA2">
        <w:rPr>
          <w:rFonts w:cs="Arial"/>
          <w:spacing w:val="-6"/>
          <w:szCs w:val="22"/>
        </w:rPr>
        <w:t xml:space="preserve"> každý v 10 vyhotoveních písemně a 1x digitálně (na CD).</w:t>
      </w:r>
      <w:r w:rsidR="0019010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 w:rsidRPr="008B1CA2">
        <w:rPr>
          <w:rFonts w:cs="Arial"/>
          <w:spacing w:val="-6"/>
          <w:szCs w:val="22"/>
        </w:rPr>
        <w:t>357/2013</w:t>
      </w:r>
      <w:r w:rsidR="0019010B" w:rsidRPr="008B1CA2">
        <w:rPr>
          <w:rFonts w:cs="Arial"/>
          <w:spacing w:val="-6"/>
          <w:szCs w:val="22"/>
        </w:rPr>
        <w:t xml:space="preserve"> Sb.,</w:t>
      </w:r>
      <w:r w:rsidR="0068099B" w:rsidRPr="008B1CA2">
        <w:rPr>
          <w:rFonts w:cs="Arial"/>
          <w:spacing w:val="-6"/>
          <w:szCs w:val="22"/>
        </w:rPr>
        <w:t xml:space="preserve"> o katastru nemovitostí (katastrální vyhláška),</w:t>
      </w:r>
      <w:r w:rsidR="00F1692B" w:rsidRPr="008B1CA2">
        <w:rPr>
          <w:rFonts w:cs="Arial"/>
          <w:spacing w:val="-6"/>
          <w:szCs w:val="22"/>
        </w:rPr>
        <w:t xml:space="preserve"> ve znění pozdějších předpisů,</w:t>
      </w:r>
      <w:r w:rsidR="0019010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8B1CA2">
        <w:rPr>
          <w:rFonts w:cs="Arial"/>
          <w:szCs w:val="22"/>
        </w:rPr>
        <w:t xml:space="preserve"> </w:t>
      </w:r>
      <w:r w:rsidR="0019010B" w:rsidRPr="008B1CA2">
        <w:rPr>
          <w:rFonts w:cs="Arial"/>
          <w:spacing w:val="-4"/>
          <w:szCs w:val="22"/>
        </w:rPr>
        <w:t xml:space="preserve">úřadem. GP budou způsobilé </w:t>
      </w:r>
      <w:r w:rsidR="00A805D2" w:rsidRPr="008B1CA2">
        <w:rPr>
          <w:rFonts w:cs="Arial"/>
          <w:spacing w:val="-4"/>
          <w:szCs w:val="22"/>
        </w:rPr>
        <w:t xml:space="preserve">k majetkoprávnímu vypořádání a </w:t>
      </w:r>
      <w:r w:rsidR="0019010B" w:rsidRPr="008B1CA2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8B1CA2">
        <w:rPr>
          <w:rFonts w:cs="Arial"/>
          <w:szCs w:val="22"/>
        </w:rPr>
        <w:t xml:space="preserve"> předány objednateli v dostatečném předstihu k odsouhlasení.</w:t>
      </w:r>
    </w:p>
    <w:p w14:paraId="2EF3267C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B1CA2">
        <w:rPr>
          <w:rFonts w:cs="Arial"/>
          <w:szCs w:val="22"/>
        </w:rPr>
        <w:lastRenderedPageBreak/>
        <w:t>-</w:t>
      </w:r>
      <w:r w:rsidRPr="008B1CA2">
        <w:rPr>
          <w:rFonts w:cs="Arial"/>
          <w:spacing w:val="-2"/>
          <w:szCs w:val="22"/>
        </w:rPr>
        <w:tab/>
      </w:r>
      <w:r w:rsidR="00A805D2" w:rsidRPr="008B1CA2">
        <w:rPr>
          <w:rFonts w:cs="Arial"/>
          <w:spacing w:val="-2"/>
          <w:szCs w:val="22"/>
        </w:rPr>
        <w:t>z</w:t>
      </w:r>
      <w:r w:rsidR="00F73D91" w:rsidRPr="008B1CA2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8B1CA2">
        <w:rPr>
          <w:rFonts w:cs="Arial"/>
          <w:szCs w:val="22"/>
        </w:rPr>
        <w:t xml:space="preserve"> za</w:t>
      </w:r>
      <w:r w:rsidR="00F73D91" w:rsidRPr="00C160F3">
        <w:rPr>
          <w:rFonts w:cs="Arial"/>
          <w:szCs w:val="22"/>
        </w:rPr>
        <w:t xml:space="preserve">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1182A4E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571BC235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5EF65D38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4E309C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C6311C0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FACB582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4FBC365C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027E444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410D73D7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3C21CD1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77C67905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141DAA7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512104D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7AC4CBF4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6AD153E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7B8C1C3B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923EB82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020EBF9C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0AD96DEF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</w:t>
      </w:r>
      <w:r w:rsidR="005924C2">
        <w:rPr>
          <w:rFonts w:cs="Arial"/>
          <w:szCs w:val="22"/>
        </w:rPr>
        <w:t>,</w:t>
      </w:r>
    </w:p>
    <w:p w14:paraId="525B2E63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36142E">
        <w:rPr>
          <w:rFonts w:cs="Arial"/>
          <w:szCs w:val="22"/>
        </w:rPr>
        <w:t xml:space="preserve"> </w:t>
      </w:r>
      <w:r w:rsidR="00735E5E">
        <w:rPr>
          <w:rFonts w:cs="Arial"/>
          <w:szCs w:val="22"/>
        </w:rPr>
        <w:t>(v souladu s V</w:t>
      </w:r>
      <w:r w:rsidR="0036142E" w:rsidRPr="0036142E">
        <w:rPr>
          <w:rFonts w:cs="Arial"/>
          <w:szCs w:val="22"/>
        </w:rPr>
        <w:t xml:space="preserve">yhláškou č. 130/2019 </w:t>
      </w:r>
      <w:r w:rsidR="00735E5E">
        <w:rPr>
          <w:rFonts w:cs="Arial"/>
          <w:szCs w:val="22"/>
        </w:rPr>
        <w:t xml:space="preserve">Sb. </w:t>
      </w:r>
      <w:r w:rsidR="0036142E" w:rsidRPr="0036142E">
        <w:rPr>
          <w:rFonts w:cs="Arial"/>
          <w:szCs w:val="22"/>
        </w:rPr>
        <w:t>o kritériích, při jejichž splnění je asfaltová směs vedlejším produktem nebo přestává být odpadem)</w:t>
      </w:r>
      <w:r w:rsidR="005924C2">
        <w:rPr>
          <w:rFonts w:cs="Arial"/>
          <w:szCs w:val="22"/>
        </w:rPr>
        <w:t>,</w:t>
      </w:r>
    </w:p>
    <w:p w14:paraId="0F0F5E28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5B9BD2B0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03EE7F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</w:t>
      </w:r>
      <w:r w:rsidR="00982F34" w:rsidRPr="00925A01">
        <w:rPr>
          <w:rFonts w:cs="Arial"/>
          <w:szCs w:val="22"/>
        </w:rPr>
        <w:t>,</w:t>
      </w:r>
    </w:p>
    <w:p w14:paraId="6FA14234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1875C53F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791CBB34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</w:t>
      </w:r>
      <w:r w:rsidR="00D46F95">
        <w:rPr>
          <w:rFonts w:cs="Arial"/>
          <w:spacing w:val="-4"/>
          <w:szCs w:val="22"/>
        </w:rPr>
        <w:t>, územního rozhodnutí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E46B85E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5A1BDF5D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7A54DE3B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lastRenderedPageBreak/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24DE6968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037E8AE2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CF4875">
        <w:t>,</w:t>
      </w:r>
    </w:p>
    <w:p w14:paraId="28A2BA3F" w14:textId="77777777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</w:t>
      </w:r>
      <w:r w:rsidR="00FC6556">
        <w:t>y</w:t>
      </w:r>
      <w:r w:rsidRPr="0024569C">
        <w:t xml:space="preserve"> a hlavní mostní prohlídk</w:t>
      </w:r>
      <w:r w:rsidR="00FC6556">
        <w:t>y</w:t>
      </w:r>
      <w:r w:rsidR="00F90164">
        <w:t>.</w:t>
      </w:r>
    </w:p>
    <w:p w14:paraId="05CFDAEE" w14:textId="77777777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20EA059" w14:textId="22E2E422" w:rsidR="00F73D91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7556A020" w14:textId="734D7CCD" w:rsidR="00E11C6E" w:rsidRDefault="00E11C6E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48BC94E4" w14:textId="340301C2" w:rsidR="00E11C6E" w:rsidRPr="00E11C6E" w:rsidRDefault="00E11C6E" w:rsidP="00E11C6E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E11C6E">
        <w:rPr>
          <w:rFonts w:ascii="Arial" w:hAnsi="Arial" w:cs="Arial"/>
          <w:sz w:val="22"/>
        </w:rPr>
        <w:t xml:space="preserve">Bude-li zhotovitel pro přepravu vytěžených materiálů na skládky nebo meziskládky nebo pro návoz materiálů na stavbu využívat silnice ve vlastnictví objednatele, projedná vedení dopravních tras s majetkovým správcem těchto silnic, Krajskou správou a údržbou silnic Vysočiny, p. o. Písemný souhlas správce dopravou dotčených silnic předloží zhotovitel objednateli při předání staveniště nebo před zahájením přepravy. </w:t>
      </w:r>
    </w:p>
    <w:p w14:paraId="562A3F89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2DD4565E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A47B03">
        <w:rPr>
          <w:rFonts w:ascii="Arial" w:hAnsi="Arial" w:cs="Arial"/>
          <w:sz w:val="22"/>
        </w:rPr>
        <w:t>3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460227B2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5BB99F72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7B26B2B3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16A27883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71F5FA40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048E6017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65090920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26B0085D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A3D954D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379589AF" w14:textId="77777777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7ECFC8D3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58471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49ABB0FE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5AB1DB3C" w14:textId="3EDBD84D" w:rsidR="0085694C" w:rsidRPr="00802003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>Zahájení realizace stavby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</w:r>
      <w:r w:rsidRPr="00802003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C45993" w:rsidRPr="00802003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Pr="00802003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 w:rsidRPr="00802003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A047A1" w:rsidRPr="00802003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</w:p>
    <w:p w14:paraId="74347A44" w14:textId="77777777" w:rsidR="00C06FD1" w:rsidRPr="00802003" w:rsidRDefault="00C06FD1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</w:p>
    <w:p w14:paraId="1C436B01" w14:textId="2C7181EE" w:rsidR="0085694C" w:rsidRPr="00802003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02003">
        <w:rPr>
          <w:rFonts w:ascii="Arial" w:hAnsi="Arial" w:cs="Arial"/>
          <w:b w:val="0"/>
          <w:sz w:val="22"/>
          <w:szCs w:val="22"/>
        </w:rPr>
        <w:t>Uvedení stavby</w:t>
      </w:r>
      <w:r w:rsidR="00B57467" w:rsidRPr="00802003">
        <w:rPr>
          <w:rFonts w:ascii="Arial" w:hAnsi="Arial" w:cs="Arial"/>
          <w:b w:val="0"/>
          <w:sz w:val="22"/>
          <w:szCs w:val="22"/>
          <w:lang w:val="cs-CZ"/>
        </w:rPr>
        <w:t>/díla</w:t>
      </w:r>
      <w:r w:rsidRPr="00802003">
        <w:rPr>
          <w:rFonts w:ascii="Arial" w:hAnsi="Arial" w:cs="Arial"/>
          <w:b w:val="0"/>
          <w:sz w:val="22"/>
          <w:szCs w:val="22"/>
        </w:rPr>
        <w:t xml:space="preserve"> do předčasného užívání</w:t>
      </w:r>
      <w:r w:rsidR="00B8357A" w:rsidRPr="00802003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802003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A047A1" w:rsidRPr="008020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85694C" w:rsidRPr="00802003">
        <w:rPr>
          <w:rFonts w:ascii="Arial" w:hAnsi="Arial" w:cs="Arial"/>
          <w:b w:val="0"/>
          <w:bCs w:val="0"/>
          <w:sz w:val="22"/>
          <w:szCs w:val="22"/>
        </w:rPr>
        <w:t>3</w:t>
      </w:r>
      <w:r w:rsidR="00A047A1" w:rsidRPr="00802003">
        <w:rPr>
          <w:rFonts w:ascii="Arial" w:hAnsi="Arial" w:cs="Arial"/>
          <w:b w:val="0"/>
          <w:bCs w:val="0"/>
          <w:sz w:val="22"/>
          <w:szCs w:val="22"/>
          <w:lang w:val="cs-CZ"/>
        </w:rPr>
        <w:t>0.  6</w:t>
      </w:r>
      <w:r w:rsidR="0085694C" w:rsidRPr="00802003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 w:rsidRPr="00802003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A047A1" w:rsidRPr="00802003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</w:p>
    <w:p w14:paraId="616CD935" w14:textId="77777777" w:rsidR="0085694C" w:rsidRPr="00802003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802003">
        <w:rPr>
          <w:rFonts w:ascii="Arial" w:hAnsi="Arial" w:cs="Arial"/>
          <w:vertAlign w:val="superscript"/>
        </w:rPr>
        <w:t xml:space="preserve">      </w:t>
      </w:r>
    </w:p>
    <w:p w14:paraId="27D5A9E9" w14:textId="4EC8A7C5" w:rsidR="0085694C" w:rsidRPr="00802003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802003">
        <w:rPr>
          <w:rFonts w:ascii="Arial" w:hAnsi="Arial" w:cs="Arial"/>
        </w:rPr>
        <w:t>Dokončení díla vč. př</w:t>
      </w:r>
      <w:r w:rsidR="00B8357A" w:rsidRPr="00802003">
        <w:rPr>
          <w:rFonts w:ascii="Arial" w:hAnsi="Arial" w:cs="Arial"/>
        </w:rPr>
        <w:t>edání kompletní dokladové části</w:t>
      </w:r>
      <w:r w:rsidR="00B8357A" w:rsidRPr="00802003">
        <w:rPr>
          <w:rFonts w:ascii="Arial" w:hAnsi="Arial" w:cs="Arial"/>
        </w:rPr>
        <w:tab/>
      </w:r>
      <w:r w:rsidRPr="00802003">
        <w:rPr>
          <w:rFonts w:ascii="Arial" w:hAnsi="Arial" w:cs="Arial"/>
        </w:rPr>
        <w:t xml:space="preserve">do </w:t>
      </w:r>
      <w:r w:rsidR="002913AA" w:rsidRPr="00802003">
        <w:rPr>
          <w:rFonts w:ascii="Arial" w:hAnsi="Arial" w:cs="Arial"/>
        </w:rPr>
        <w:t xml:space="preserve"> </w:t>
      </w:r>
      <w:r w:rsidR="00C06FD1" w:rsidRPr="00802003">
        <w:rPr>
          <w:rFonts w:ascii="Arial" w:hAnsi="Arial" w:cs="Arial"/>
        </w:rPr>
        <w:t xml:space="preserve">31.  </w:t>
      </w:r>
      <w:r w:rsidR="00A047A1" w:rsidRPr="00802003">
        <w:rPr>
          <w:rFonts w:ascii="Arial" w:hAnsi="Arial" w:cs="Arial"/>
        </w:rPr>
        <w:t>8</w:t>
      </w:r>
      <w:r w:rsidR="00C06FD1" w:rsidRPr="00802003">
        <w:rPr>
          <w:rFonts w:ascii="Arial" w:hAnsi="Arial" w:cs="Arial"/>
        </w:rPr>
        <w:t>.</w:t>
      </w:r>
      <w:r w:rsidR="004E309C" w:rsidRPr="00802003">
        <w:rPr>
          <w:rFonts w:ascii="Arial" w:hAnsi="Arial" w:cs="Arial"/>
        </w:rPr>
        <w:t xml:space="preserve"> 2023</w:t>
      </w:r>
    </w:p>
    <w:p w14:paraId="2BB12765" w14:textId="77777777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464126A2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4C73DFA1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145707F8" w14:textId="77777777" w:rsidR="00F77E11" w:rsidRDefault="00F77E11" w:rsidP="00367984">
      <w:pPr>
        <w:jc w:val="both"/>
        <w:rPr>
          <w:rFonts w:ascii="Arial" w:hAnsi="Arial" w:cs="Arial"/>
        </w:rPr>
      </w:pPr>
    </w:p>
    <w:p w14:paraId="57E3344D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425A4B09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1CFD62AD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3FBF487C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284C9B62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1DF1CC61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603A6D8B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3C895233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7B234D29" w14:textId="77777777" w:rsidR="00F77E11" w:rsidRPr="009A50B9" w:rsidRDefault="00F77E11" w:rsidP="00367984">
      <w:pPr>
        <w:pStyle w:val="bntext"/>
      </w:pPr>
    </w:p>
    <w:p w14:paraId="1454078C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76B23DD4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2EFAE228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9C2E0FC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43E162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0CE605D5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6F7A807C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49A0198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1DFFE28D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7CA30FE3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16A58169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6625C0E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67266CA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4DDE4E31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646A7C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4362385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BFD7EEF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16FB5398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2C2AD9C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418B06C6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0D8FB040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C694451" w14:textId="77777777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(3)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4D6EB2B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AC9ECEB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1F92CB30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5D89C5C8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09755F3A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76D2F82D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1687DAD3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74E28985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31C2AE5A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14A77011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7682E69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6D4DAFE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7EE1F54C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3D8C5933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4C46C548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20B2722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10E9243D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5B1FE651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71D38711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5AF1889E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lastRenderedPageBreak/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7F12EF8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147C4851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7EEF147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34F19058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323B5BE8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2A41A840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3E07857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45757A52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46E27807" w14:textId="77777777" w:rsidR="00E82DEF" w:rsidRPr="002D35CA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 xml:space="preserve">uskutečněné vždy posledního dne </w:t>
      </w:r>
      <w:r w:rsidRPr="002D35CA">
        <w:rPr>
          <w:rFonts w:ascii="Arial" w:hAnsi="Arial" w:cs="Arial"/>
          <w:bCs/>
          <w:spacing w:val="-6"/>
          <w:sz w:val="22"/>
        </w:rPr>
        <w:t>daného kalendářního měsíce, pokud ustanovení zákona o dani z přidané</w:t>
      </w:r>
      <w:r w:rsidRPr="002D35CA">
        <w:rPr>
          <w:rFonts w:ascii="Arial" w:hAnsi="Arial" w:cs="Arial"/>
          <w:bCs/>
          <w:sz w:val="22"/>
        </w:rPr>
        <w:t xml:space="preserve"> hodnoty nestanoví jinak.</w:t>
      </w:r>
    </w:p>
    <w:p w14:paraId="79236F05" w14:textId="77777777" w:rsidR="00E82DEF" w:rsidRPr="002D35CA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5F6701C9" w14:textId="05CD600A" w:rsidR="00EB4CAA" w:rsidRPr="002D35CA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2D35CA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2D35CA">
        <w:rPr>
          <w:rFonts w:ascii="Arial" w:hAnsi="Arial" w:cs="Arial"/>
          <w:bCs/>
          <w:sz w:val="22"/>
        </w:rPr>
        <w:t>faktur</w:t>
      </w:r>
      <w:r w:rsidRPr="002D35CA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2D35CA">
        <w:rPr>
          <w:rFonts w:ascii="Arial" w:hAnsi="Arial" w:cs="Arial"/>
          <w:bCs/>
          <w:sz w:val="22"/>
        </w:rPr>
        <w:t xml:space="preserve"> </w:t>
      </w:r>
      <w:r w:rsidR="00E130EC" w:rsidRPr="002D35CA">
        <w:rPr>
          <w:rFonts w:ascii="Arial" w:hAnsi="Arial" w:cs="Arial"/>
          <w:bCs/>
          <w:sz w:val="22"/>
        </w:rPr>
        <w:t>odst</w:t>
      </w:r>
      <w:r w:rsidRPr="002D35CA">
        <w:rPr>
          <w:rFonts w:ascii="Arial" w:hAnsi="Arial" w:cs="Arial"/>
          <w:bCs/>
          <w:sz w:val="22"/>
        </w:rPr>
        <w:t>. 1.1</w:t>
      </w:r>
      <w:r w:rsidR="00E130EC" w:rsidRPr="002D35CA">
        <w:rPr>
          <w:rFonts w:ascii="Arial" w:hAnsi="Arial" w:cs="Arial"/>
          <w:bCs/>
          <w:sz w:val="22"/>
        </w:rPr>
        <w:t>.</w:t>
      </w:r>
      <w:r w:rsidRPr="002D35CA">
        <w:rPr>
          <w:rFonts w:ascii="Arial" w:hAnsi="Arial" w:cs="Arial"/>
          <w:bCs/>
          <w:sz w:val="22"/>
        </w:rPr>
        <w:t xml:space="preserve"> této smlouvy.  </w:t>
      </w:r>
      <w:r w:rsidR="00AA3C05" w:rsidRPr="002D35CA">
        <w:rPr>
          <w:rFonts w:ascii="Arial" w:hAnsi="Arial" w:cs="Arial"/>
          <w:bCs/>
          <w:sz w:val="22"/>
        </w:rPr>
        <w:br/>
      </w:r>
      <w:r w:rsidRPr="002D35CA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2D35CA">
        <w:rPr>
          <w:rFonts w:ascii="Arial" w:hAnsi="Arial" w:cs="Arial"/>
          <w:bCs/>
          <w:sz w:val="22"/>
        </w:rPr>
        <w:t>e</w:t>
      </w:r>
      <w:r w:rsidR="00034C6D" w:rsidRPr="002D35CA">
        <w:rPr>
          <w:rFonts w:ascii="Arial" w:hAnsi="Arial" w:cs="Arial"/>
          <w:b/>
          <w:bCs/>
          <w:sz w:val="22"/>
        </w:rPr>
        <w:t xml:space="preserve"> „</w:t>
      </w:r>
      <w:r w:rsidR="001C74E5" w:rsidRPr="002D35CA">
        <w:rPr>
          <w:rFonts w:ascii="Arial" w:hAnsi="Arial" w:cs="Arial"/>
          <w:b/>
          <w:sz w:val="22"/>
        </w:rPr>
        <w:t>II/</w:t>
      </w:r>
      <w:r w:rsidR="004E309C" w:rsidRPr="002D35CA">
        <w:rPr>
          <w:rFonts w:ascii="Arial" w:hAnsi="Arial" w:cs="Arial"/>
          <w:b/>
          <w:sz w:val="22"/>
        </w:rPr>
        <w:t>602 Jihlava – JV obchvat</w:t>
      </w:r>
      <w:r w:rsidRPr="002D35CA">
        <w:rPr>
          <w:rFonts w:ascii="Arial" w:hAnsi="Arial" w:cs="Arial"/>
          <w:b/>
          <w:bCs/>
          <w:sz w:val="22"/>
        </w:rPr>
        <w:t xml:space="preserve">“ </w:t>
      </w:r>
      <w:r w:rsidRPr="002D35CA">
        <w:rPr>
          <w:rFonts w:ascii="Arial" w:hAnsi="Arial" w:cs="Arial"/>
          <w:bCs/>
          <w:sz w:val="22"/>
        </w:rPr>
        <w:t>a registrační číslo projektu</w:t>
      </w:r>
      <w:r w:rsidR="00340FCB" w:rsidRPr="002D35CA">
        <w:rPr>
          <w:rFonts w:ascii="Arial" w:hAnsi="Arial" w:cs="Arial"/>
          <w:b/>
          <w:bCs/>
          <w:sz w:val="22"/>
        </w:rPr>
        <w:t xml:space="preserve"> </w:t>
      </w:r>
      <w:r w:rsidR="00AA3C05" w:rsidRPr="00802003">
        <w:rPr>
          <w:rStyle w:val="datalabel"/>
          <w:rFonts w:ascii="Arial" w:hAnsi="Arial" w:cs="Arial"/>
          <w:sz w:val="22"/>
        </w:rPr>
        <w:t>CZ.06.1.42/0.0/0.0/17_082/0010</w:t>
      </w:r>
      <w:r w:rsidR="002D35CA" w:rsidRPr="00802003">
        <w:rPr>
          <w:rStyle w:val="datalabel"/>
          <w:rFonts w:ascii="Arial" w:hAnsi="Arial" w:cs="Arial"/>
          <w:sz w:val="22"/>
        </w:rPr>
        <w:t>618</w:t>
      </w:r>
      <w:r w:rsidR="00340FCB" w:rsidRPr="00802003">
        <w:rPr>
          <w:rFonts w:ascii="Arial" w:hAnsi="Arial" w:cs="Arial"/>
          <w:bCs/>
          <w:sz w:val="22"/>
        </w:rPr>
        <w:t>.</w:t>
      </w:r>
    </w:p>
    <w:p w14:paraId="0DBC5650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D47E9D2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1AE1DDF4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60CAA1D" w14:textId="77777777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0EE6F786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4DB2931D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7D73333E" w14:textId="77777777" w:rsidR="00195BCC" w:rsidRDefault="00195BCC" w:rsidP="00195BCC">
      <w:pPr>
        <w:pStyle w:val="Odstavecseseznamem"/>
        <w:rPr>
          <w:rFonts w:ascii="Arial" w:hAnsi="Arial" w:cs="Arial"/>
          <w:bCs/>
        </w:rPr>
      </w:pPr>
    </w:p>
    <w:p w14:paraId="56C2ABA8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054029FF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997C693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1EA9ABF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6E366C1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38DE380D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40192875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</w:t>
      </w:r>
      <w:r w:rsidRPr="009A50B9">
        <w:rPr>
          <w:rFonts w:ascii="Arial" w:hAnsi="Arial" w:cs="Arial"/>
          <w:bCs/>
          <w:sz w:val="22"/>
        </w:rPr>
        <w:lastRenderedPageBreak/>
        <w:t xml:space="preserve">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2031F343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4E1440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6BBCF5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453CD773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4A222574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1B03A258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7577BD37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DA2F07A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3EF037C9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098EE17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25F2BA8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BEB9706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75820C5" w14:textId="77777777" w:rsidR="00195BCC" w:rsidRDefault="00195BCC" w:rsidP="00195BCC">
      <w:pPr>
        <w:pStyle w:val="Odstavecseseznamem"/>
        <w:rPr>
          <w:rFonts w:ascii="Arial" w:hAnsi="Arial" w:cs="Arial"/>
          <w:bCs/>
        </w:rPr>
      </w:pPr>
    </w:p>
    <w:p w14:paraId="480DBF4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527021F8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2D407C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Zhotovitel tímto jako plátce daně z přidané hodnoty, který z titulu plnění dle této smlouvy bude pro objednatele uskutečňovat zdanitelná plnění, prohlašuje: </w:t>
      </w:r>
    </w:p>
    <w:p w14:paraId="0B3A36B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53525F9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1A297AB9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4455C966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2A1C1EC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13D49DA5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EB07A03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45B256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13D760A4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48A32D6C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37126AC4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5896B592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8C0901C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E65557D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108D9C04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3A705D2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5996FDE3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1096DAF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9EB21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429DFE78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42382540" w14:textId="77777777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7EF9D20D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0FC39B4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773E8754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34DA92A9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4B45FE18" w14:textId="77777777" w:rsidR="00195BCC" w:rsidRDefault="00195BCC" w:rsidP="00195BCC">
      <w:pPr>
        <w:pStyle w:val="Odstavecseseznamem"/>
        <w:rPr>
          <w:rFonts w:ascii="Arial" w:hAnsi="Arial" w:cs="Arial"/>
        </w:rPr>
      </w:pPr>
    </w:p>
    <w:p w14:paraId="40391BA9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69E6FA0F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5D13FF38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6332E527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328DF2E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0AABF9FC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2A1F445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1A24A5A1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0AF2CB90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1F781507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3BF4B412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4DD4BF" w14:textId="77777777" w:rsidR="00195BCC" w:rsidRPr="00417180" w:rsidRDefault="00195BCC" w:rsidP="00195BC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417180">
        <w:rPr>
          <w:rFonts w:ascii="Arial" w:hAnsi="Arial" w:cs="Arial"/>
          <w:sz w:val="22"/>
        </w:rPr>
        <w:t>Zhotovitel je povinen vést po celou dobu provádění díla stavební deník</w:t>
      </w:r>
      <w:r w:rsidRPr="00417180">
        <w:rPr>
          <w:rFonts w:ascii="Arial" w:hAnsi="Arial" w:cs="Arial"/>
          <w:spacing w:val="6"/>
          <w:sz w:val="22"/>
        </w:rPr>
        <w:t xml:space="preserve"> s denními záznamy o provedených pracích dle ust. § 157 zákona č. 183/2006 Sb., o územním plánování a stavebním řádu (stavební zákon) ve znění pozdějších předpisů, v souladu s přílohou č. 16 Vyhlášky č. 499/2006 Sb., </w:t>
      </w:r>
      <w:r w:rsidRPr="00417180">
        <w:rPr>
          <w:rFonts w:ascii="Arial" w:hAnsi="Arial" w:cs="Arial"/>
          <w:spacing w:val="-6"/>
          <w:sz w:val="22"/>
        </w:rPr>
        <w:t>o</w:t>
      </w:r>
      <w:r w:rsidRPr="00417180">
        <w:rPr>
          <w:rFonts w:ascii="Arial" w:hAnsi="Arial" w:cs="Arial"/>
          <w:spacing w:val="6"/>
          <w:sz w:val="22"/>
        </w:rPr>
        <w:t> </w:t>
      </w:r>
      <w:r w:rsidRPr="00417180">
        <w:rPr>
          <w:rFonts w:ascii="Arial" w:hAnsi="Arial" w:cs="Arial"/>
          <w:spacing w:val="-6"/>
          <w:sz w:val="22"/>
        </w:rPr>
        <w:t>dokumentaci staveb, ve znění</w:t>
      </w:r>
      <w:r w:rsidRPr="00417180">
        <w:rPr>
          <w:rFonts w:ascii="Arial" w:hAnsi="Arial" w:cs="Arial"/>
          <w:sz w:val="22"/>
        </w:rPr>
        <w:t xml:space="preserve"> </w:t>
      </w:r>
      <w:r w:rsidRPr="00417180">
        <w:rPr>
          <w:rFonts w:ascii="Arial" w:hAnsi="Arial" w:cs="Arial"/>
          <w:spacing w:val="6"/>
          <w:sz w:val="22"/>
        </w:rPr>
        <w:t xml:space="preserve">pozdějších předpisů. </w:t>
      </w:r>
      <w:r w:rsidRPr="00417180">
        <w:rPr>
          <w:rFonts w:ascii="Arial" w:hAnsi="Arial" w:cs="Arial"/>
          <w:sz w:val="22"/>
        </w:rPr>
        <w:t>S</w:t>
      </w:r>
      <w:r w:rsidRPr="00417180">
        <w:rPr>
          <w:rFonts w:ascii="Arial" w:hAnsi="Arial" w:cs="Arial"/>
          <w:spacing w:val="-2"/>
          <w:sz w:val="22"/>
        </w:rPr>
        <w:t xml:space="preserve">tavební deník bude veden v elektronické formě </w:t>
      </w:r>
      <w:r w:rsidRPr="00417180">
        <w:rPr>
          <w:rFonts w:ascii="Arial" w:hAnsi="Arial" w:cs="Arial"/>
          <w:spacing w:val="6"/>
          <w:sz w:val="22"/>
        </w:rPr>
        <w:t xml:space="preserve">pro celou stavbu. </w:t>
      </w:r>
    </w:p>
    <w:p w14:paraId="15E749D4" w14:textId="77777777" w:rsidR="00195BCC" w:rsidRPr="00417180" w:rsidRDefault="00195BCC" w:rsidP="00195BCC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  <w:r w:rsidRPr="00417180">
        <w:rPr>
          <w:rFonts w:ascii="Arial" w:hAnsi="Arial" w:cs="Arial"/>
          <w:spacing w:val="6"/>
          <w:sz w:val="22"/>
        </w:rPr>
        <w:t>V rámci vedení elektronického stavebního deníku (</w:t>
      </w:r>
      <w:r>
        <w:rPr>
          <w:rFonts w:ascii="Arial" w:hAnsi="Arial" w:cs="Arial"/>
          <w:spacing w:val="6"/>
          <w:sz w:val="22"/>
        </w:rPr>
        <w:t>dále jen „</w:t>
      </w:r>
      <w:r w:rsidRPr="00417180">
        <w:rPr>
          <w:rFonts w:ascii="Arial" w:hAnsi="Arial" w:cs="Arial"/>
          <w:spacing w:val="6"/>
          <w:sz w:val="22"/>
        </w:rPr>
        <w:t>ESD</w:t>
      </w:r>
      <w:r>
        <w:rPr>
          <w:rFonts w:ascii="Arial" w:hAnsi="Arial" w:cs="Arial"/>
          <w:spacing w:val="6"/>
          <w:sz w:val="22"/>
        </w:rPr>
        <w:t>“</w:t>
      </w:r>
      <w:r w:rsidRPr="00417180">
        <w:rPr>
          <w:rFonts w:ascii="Arial" w:hAnsi="Arial" w:cs="Arial"/>
          <w:spacing w:val="6"/>
          <w:sz w:val="22"/>
        </w:rPr>
        <w:t>) zhotovitel mimo jiné zajistí:</w:t>
      </w:r>
    </w:p>
    <w:p w14:paraId="65080475" w14:textId="77777777" w:rsidR="00195BCC" w:rsidRPr="00FC0904" w:rsidRDefault="00195BCC" w:rsidP="00195BCC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každý záznam v ESD bude označen časovým razítkem vydaným akreditovaným poskytovatelem certifikačních služeb</w:t>
      </w:r>
    </w:p>
    <w:p w14:paraId="7F9FF06A" w14:textId="77777777" w:rsidR="00195BCC" w:rsidRPr="00FC0904" w:rsidRDefault="00195BCC" w:rsidP="00195BCC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 xml:space="preserve">možnost vkládání fotek do ESD </w:t>
      </w:r>
    </w:p>
    <w:p w14:paraId="35D712A3" w14:textId="77777777" w:rsidR="00195BCC" w:rsidRPr="00FC0904" w:rsidRDefault="00195BCC" w:rsidP="00195BCC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export záznamů ESD pro audit a ověření platnosti časových razítek</w:t>
      </w:r>
    </w:p>
    <w:p w14:paraId="16F2C212" w14:textId="77777777" w:rsidR="00195BCC" w:rsidRPr="00FC0904" w:rsidRDefault="00195BCC" w:rsidP="00195BCC">
      <w:pPr>
        <w:pStyle w:val="Odstavecseseznamem"/>
        <w:numPr>
          <w:ilvl w:val="0"/>
          <w:numId w:val="39"/>
        </w:numPr>
        <w:rPr>
          <w:rFonts w:ascii="Arial" w:hAnsi="Arial" w:cs="Arial"/>
        </w:rPr>
      </w:pPr>
      <w:r w:rsidRPr="00FC0904">
        <w:rPr>
          <w:rFonts w:ascii="Arial" w:hAnsi="Arial" w:cs="Arial"/>
        </w:rPr>
        <w:t>výsledný ESD bude předán k archivaci ve formě PDF/A-2 souboru s elektronickým podpisem oprávněného zástupce zhotovitele s časovým razítkem dle platné legislativy</w:t>
      </w:r>
    </w:p>
    <w:p w14:paraId="7A0BF19F" w14:textId="77777777" w:rsidR="00195BCC" w:rsidRDefault="00195BCC" w:rsidP="00195BCC">
      <w:pPr>
        <w:pStyle w:val="Zkladntextodsazen"/>
        <w:tabs>
          <w:tab w:val="left" w:pos="570"/>
        </w:tabs>
        <w:jc w:val="both"/>
        <w:rPr>
          <w:rFonts w:ascii="Arial" w:hAnsi="Arial" w:cs="Arial"/>
          <w:spacing w:val="6"/>
          <w:sz w:val="22"/>
        </w:rPr>
      </w:pPr>
    </w:p>
    <w:p w14:paraId="37414CBC" w14:textId="77777777" w:rsidR="00195BCC" w:rsidRPr="006B687E" w:rsidRDefault="00195BCC" w:rsidP="00195BC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  <w:highlight w:val="yellow"/>
        </w:rPr>
      </w:pPr>
      <w:r w:rsidRPr="00035C9A">
        <w:rPr>
          <w:rFonts w:ascii="Arial" w:hAnsi="Arial" w:cs="Arial"/>
          <w:spacing w:val="6"/>
          <w:sz w:val="22"/>
        </w:rPr>
        <w:t>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</w:t>
      </w:r>
      <w:r w:rsidRPr="00035C9A">
        <w:rPr>
          <w:rFonts w:ascii="Arial" w:hAnsi="Arial" w:cs="Arial"/>
          <w:spacing w:val="6"/>
          <w:sz w:val="22"/>
        </w:rPr>
        <w:t>Vedení deníku končí dnem odstranění poslední vady oznámené (reklamované) v</w:t>
      </w:r>
      <w:r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</w:t>
      </w:r>
    </w:p>
    <w:p w14:paraId="452A5D65" w14:textId="77777777" w:rsidR="00195BCC" w:rsidRPr="009A50B9" w:rsidRDefault="00195BCC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5ACF7B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7A8553D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1FDAE79E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</w:p>
    <w:p w14:paraId="2BF465CD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59F2354D" w14:textId="77777777" w:rsidR="00B101F2" w:rsidRDefault="00F77E11" w:rsidP="001E17B8">
      <w:pPr>
        <w:pStyle w:val="Zkladntextodsazen21"/>
        <w:ind w:left="2835" w:hanging="2835"/>
        <w:rPr>
          <w:rFonts w:ascii="Arial" w:hAnsi="Arial" w:cs="Arial"/>
          <w:sz w:val="22"/>
        </w:rPr>
      </w:pPr>
      <w:r w:rsidRPr="001C74E5">
        <w:rPr>
          <w:rFonts w:ascii="Arial" w:hAnsi="Arial" w:cs="Arial"/>
          <w:sz w:val="22"/>
        </w:rPr>
        <w:t>A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 projektanta:</w:t>
      </w:r>
      <w:r w:rsidRPr="001C74E5">
        <w:rPr>
          <w:rFonts w:ascii="Arial" w:hAnsi="Arial" w:cs="Arial"/>
          <w:sz w:val="22"/>
        </w:rPr>
        <w:tab/>
      </w:r>
      <w:r w:rsidR="001E17B8" w:rsidRPr="001E17B8">
        <w:rPr>
          <w:rFonts w:ascii="Arial" w:hAnsi="Arial" w:cs="Arial"/>
          <w:sz w:val="22"/>
        </w:rPr>
        <w:t>PROfi Jihlava spol. s r.o., Pod Příkopem 6, Jihlava</w:t>
      </w:r>
      <w:r w:rsidR="001E17B8">
        <w:rPr>
          <w:rFonts w:ascii="Arial" w:hAnsi="Arial" w:cs="Arial"/>
          <w:sz w:val="22"/>
        </w:rPr>
        <w:t xml:space="preserve">, </w:t>
      </w:r>
      <w:r w:rsidR="001E17B8" w:rsidRPr="001E17B8">
        <w:rPr>
          <w:rFonts w:ascii="Arial" w:hAnsi="Arial" w:cs="Arial"/>
          <w:sz w:val="22"/>
        </w:rPr>
        <w:t>IČ</w:t>
      </w:r>
      <w:r w:rsidR="00182714">
        <w:rPr>
          <w:rFonts w:ascii="Arial" w:hAnsi="Arial" w:cs="Arial"/>
          <w:sz w:val="22"/>
        </w:rPr>
        <w:t>O</w:t>
      </w:r>
      <w:r w:rsidR="001E17B8" w:rsidRPr="001E17B8">
        <w:rPr>
          <w:rFonts w:ascii="Arial" w:hAnsi="Arial" w:cs="Arial"/>
          <w:sz w:val="22"/>
        </w:rPr>
        <w:t xml:space="preserve"> 18198228</w:t>
      </w:r>
      <w:r w:rsidR="001E17B8">
        <w:rPr>
          <w:rFonts w:ascii="Arial" w:hAnsi="Arial" w:cs="Arial"/>
          <w:sz w:val="22"/>
        </w:rPr>
        <w:t xml:space="preserve"> </w:t>
      </w:r>
    </w:p>
    <w:p w14:paraId="3BF39DEB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0BFE1D23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</w:p>
    <w:p w14:paraId="2EB0763F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42B52102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39C0269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1B943E2D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122125A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3326BD8B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704255D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lastRenderedPageBreak/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3BE3D280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2E0F57BC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1DA59BF8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755D364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3F95DE7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60941B4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CE7E4D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5741CDD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2836A0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5686969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44BB364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</w:t>
      </w:r>
      <w:r w:rsidRPr="00C06FD1">
        <w:rPr>
          <w:rFonts w:ascii="Arial" w:hAnsi="Arial" w:cs="Arial"/>
          <w:sz w:val="22"/>
        </w:rPr>
        <w:t xml:space="preserve">1x </w:t>
      </w:r>
      <w:r w:rsidR="00237050" w:rsidRPr="00C06FD1">
        <w:rPr>
          <w:rFonts w:ascii="Arial" w:hAnsi="Arial" w:cs="Arial"/>
          <w:sz w:val="22"/>
        </w:rPr>
        <w:t>za dva týdny</w:t>
      </w:r>
      <w:r w:rsidRPr="00C06FD1">
        <w:rPr>
          <w:rFonts w:ascii="Arial" w:hAnsi="Arial" w:cs="Arial"/>
          <w:sz w:val="22"/>
        </w:rPr>
        <w:t>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672DADF6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E779DC4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2DEC5B8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F7FC5B2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43D02956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3CEA2C2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4946B023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37E00961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28D49FD6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004A72B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D8DC89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355ADB0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18F5164D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D6547E4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lastRenderedPageBreak/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0183A6FC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32A9CB0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36DE3E8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710CF58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AEF1120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3070CE45" w14:textId="77777777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o odpadech.</w:t>
      </w:r>
    </w:p>
    <w:p w14:paraId="72A5F824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42D7D6E" w14:textId="77777777" w:rsidR="00B15B4C" w:rsidRPr="0074020D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4031C4A5" w14:textId="77777777" w:rsidR="00B15B4C" w:rsidRDefault="00B15B4C" w:rsidP="00B15B4C">
      <w:pPr>
        <w:pStyle w:val="Odstavecseseznamem"/>
        <w:rPr>
          <w:rFonts w:ascii="Arial" w:hAnsi="Arial" w:cs="Arial"/>
        </w:rPr>
      </w:pPr>
    </w:p>
    <w:p w14:paraId="5051C60E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546D8D6B" w14:textId="77777777" w:rsidR="00237050" w:rsidRDefault="00237050">
      <w:pPr>
        <w:spacing w:before="120" w:after="120"/>
        <w:jc w:val="center"/>
        <w:rPr>
          <w:rFonts w:ascii="Arial" w:hAnsi="Arial" w:cs="Arial"/>
          <w:b/>
        </w:rPr>
      </w:pPr>
    </w:p>
    <w:p w14:paraId="09D72DFF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1F0C473C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5159A18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18C567A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8256E51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7F0609A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5ADC2B5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6136EA7" w14:textId="4684B115" w:rsidR="00485B5A" w:rsidRPr="00802003" w:rsidRDefault="00485B5A" w:rsidP="00E81C3C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i/>
          <w:color w:val="FF0000"/>
        </w:rPr>
      </w:pPr>
      <w:r w:rsidRPr="00802003">
        <w:rPr>
          <w:szCs w:val="22"/>
        </w:rPr>
        <w:t xml:space="preserve">originál stavebního deníku </w:t>
      </w:r>
      <w:r w:rsidR="00E81C3C" w:rsidRPr="00802003">
        <w:rPr>
          <w:i/>
        </w:rPr>
        <w:t xml:space="preserve"> </w:t>
      </w:r>
    </w:p>
    <w:p w14:paraId="0288A86E" w14:textId="77777777" w:rsidR="00856A9A" w:rsidRPr="00802003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802003">
        <w:lastRenderedPageBreak/>
        <w:t>DSPS</w:t>
      </w:r>
      <w:r w:rsidR="00F30041" w:rsidRPr="00802003">
        <w:t xml:space="preserve"> ve 4 </w:t>
      </w:r>
      <w:r w:rsidR="003012CD" w:rsidRPr="00802003">
        <w:t>tištěných vyhotoveních</w:t>
      </w:r>
      <w:r w:rsidR="00FB20B9" w:rsidRPr="00802003">
        <w:t xml:space="preserve"> a </w:t>
      </w:r>
      <w:r w:rsidR="00F066AF" w:rsidRPr="00802003">
        <w:t>4</w:t>
      </w:r>
      <w:r w:rsidR="00B467A4" w:rsidRPr="00802003">
        <w:t xml:space="preserve"> x </w:t>
      </w:r>
      <w:r w:rsidR="0047371E" w:rsidRPr="00802003">
        <w:t>CD (viz</w:t>
      </w:r>
      <w:r w:rsidR="00FB20B9" w:rsidRPr="00802003">
        <w:t xml:space="preserve"> </w:t>
      </w:r>
      <w:r w:rsidR="0047371E" w:rsidRPr="00802003">
        <w:t xml:space="preserve">odst. </w:t>
      </w:r>
      <w:r w:rsidR="00FB20B9" w:rsidRPr="00802003">
        <w:t>7.16</w:t>
      </w:r>
      <w:r w:rsidR="0047371E" w:rsidRPr="00802003">
        <w:t>.</w:t>
      </w:r>
      <w:r w:rsidR="00FB20B9" w:rsidRPr="00802003">
        <w:t>)</w:t>
      </w:r>
    </w:p>
    <w:p w14:paraId="4FB23A6F" w14:textId="77777777" w:rsidR="00485B5A" w:rsidRPr="00802003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802003">
        <w:rPr>
          <w:spacing w:val="-6"/>
          <w:szCs w:val="22"/>
        </w:rPr>
        <w:t xml:space="preserve">závěrečnou zprávu zhotovitele o jakosti provedeného díla ve </w:t>
      </w:r>
      <w:r w:rsidR="00EA3C3B" w:rsidRPr="00802003">
        <w:rPr>
          <w:spacing w:val="-6"/>
          <w:szCs w:val="22"/>
        </w:rPr>
        <w:t>4</w:t>
      </w:r>
      <w:r w:rsidRPr="00802003">
        <w:rPr>
          <w:spacing w:val="-6"/>
          <w:szCs w:val="22"/>
        </w:rPr>
        <w:t xml:space="preserve"> </w:t>
      </w:r>
      <w:r w:rsidR="00B467A4" w:rsidRPr="00802003">
        <w:rPr>
          <w:spacing w:val="-6"/>
          <w:szCs w:val="22"/>
        </w:rPr>
        <w:t xml:space="preserve">tištěných </w:t>
      </w:r>
      <w:r w:rsidRPr="00802003">
        <w:rPr>
          <w:spacing w:val="-6"/>
          <w:szCs w:val="22"/>
        </w:rPr>
        <w:t>vyhotoveních</w:t>
      </w:r>
      <w:r w:rsidR="00FB20B9" w:rsidRPr="00802003">
        <w:rPr>
          <w:spacing w:val="-6"/>
          <w:szCs w:val="22"/>
        </w:rPr>
        <w:t xml:space="preserve"> a </w:t>
      </w:r>
      <w:r w:rsidR="00B467A4" w:rsidRPr="00802003">
        <w:rPr>
          <w:spacing w:val="-6"/>
          <w:szCs w:val="22"/>
        </w:rPr>
        <w:t xml:space="preserve">1 x </w:t>
      </w:r>
      <w:r w:rsidR="00FB20B9" w:rsidRPr="00802003">
        <w:rPr>
          <w:spacing w:val="-6"/>
          <w:szCs w:val="22"/>
        </w:rPr>
        <w:t>na CD</w:t>
      </w:r>
      <w:r w:rsidRPr="00802003">
        <w:rPr>
          <w:spacing w:val="-6"/>
          <w:szCs w:val="22"/>
        </w:rPr>
        <w:t>,</w:t>
      </w:r>
      <w:r w:rsidRPr="00802003">
        <w:rPr>
          <w:szCs w:val="22"/>
        </w:rPr>
        <w:t xml:space="preserve"> obsahující především tyto doklady: </w:t>
      </w:r>
      <w:r w:rsidRPr="00802003">
        <w:rPr>
          <w:szCs w:val="22"/>
        </w:rPr>
        <w:tab/>
      </w:r>
    </w:p>
    <w:p w14:paraId="03789031" w14:textId="2A8BDCF6" w:rsidR="00485B5A" w:rsidRPr="00802003" w:rsidRDefault="00485B5A" w:rsidP="00E81C3C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i/>
          <w:color w:val="FF0000"/>
        </w:rPr>
      </w:pPr>
      <w:r w:rsidRPr="00802003">
        <w:rPr>
          <w:szCs w:val="22"/>
        </w:rPr>
        <w:t>kopie stavebního deníku</w:t>
      </w:r>
      <w:r w:rsidR="002D2BEF" w:rsidRPr="00802003">
        <w:rPr>
          <w:szCs w:val="22"/>
        </w:rPr>
        <w:t>,</w:t>
      </w:r>
    </w:p>
    <w:p w14:paraId="43406671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18A6D133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52B4445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68AE2A32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7C95BEA4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>č. 185/2001 Sb.,</w:t>
      </w:r>
      <w:r w:rsidR="006D3EC1">
        <w:rPr>
          <w:rFonts w:ascii="Arial" w:hAnsi="Arial"/>
          <w:lang w:eastAsia="cs-CZ"/>
        </w:rPr>
        <w:t xml:space="preserve">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 xml:space="preserve"> </w:t>
      </w:r>
      <w:r w:rsidR="004216D5" w:rsidRPr="004216D5">
        <w:rPr>
          <w:rFonts w:ascii="Arial" w:hAnsi="Arial"/>
          <w:lang w:eastAsia="cs-CZ"/>
        </w:rPr>
        <w:t>a o změně některých dalších zákonů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7BF8ACC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2A3C7945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6D0518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778F3DD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4D44617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535BA530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7DDCFA8D" w14:textId="77777777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</w:t>
      </w:r>
      <w:r w:rsidR="00657E10">
        <w:rPr>
          <w:szCs w:val="22"/>
        </w:rPr>
        <w:t>y</w:t>
      </w:r>
      <w:r w:rsidRPr="0024569C">
        <w:rPr>
          <w:szCs w:val="22"/>
        </w:rPr>
        <w:t xml:space="preserve"> a hlavní mostní prohlídk</w:t>
      </w:r>
      <w:r w:rsidR="00657E10">
        <w:rPr>
          <w:szCs w:val="22"/>
        </w:rPr>
        <w:t>y</w:t>
      </w:r>
      <w:r w:rsidRPr="0024569C">
        <w:rPr>
          <w:szCs w:val="22"/>
        </w:rPr>
        <w:t xml:space="preserve"> včetně dokladu o provedení zápisu do BMS</w:t>
      </w:r>
    </w:p>
    <w:p w14:paraId="2184E471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023C8837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67424C31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571E611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D940B18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237A675F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9DC5E36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je oprávněn odmítnout převzetí díla pro </w:t>
      </w:r>
      <w:r w:rsidR="00237050">
        <w:rPr>
          <w:rFonts w:ascii="Arial" w:hAnsi="Arial" w:cs="Arial"/>
          <w:sz w:val="22"/>
        </w:rPr>
        <w:t xml:space="preserve">nedodělky </w:t>
      </w:r>
      <w:r w:rsidR="00237050" w:rsidRPr="00C06FD1">
        <w:rPr>
          <w:rFonts w:ascii="Arial" w:hAnsi="Arial" w:cs="Arial"/>
          <w:sz w:val="22"/>
        </w:rPr>
        <w:t>a pro vady, které brání užívání stavby.</w:t>
      </w:r>
      <w:r w:rsidRPr="009A50B9">
        <w:rPr>
          <w:rFonts w:ascii="Arial" w:hAnsi="Arial" w:cs="Arial"/>
          <w:sz w:val="22"/>
        </w:rPr>
        <w:t xml:space="preserve">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06170806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9B8FD1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36E92343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8FA8F1E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2F513A35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A32C19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6839C2DA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0AF50ED9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4752A7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293AB6D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C86598F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5926A6E7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3ADDD199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6ABEA0B6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E2866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5F01286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78BC62" w14:textId="77777777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1ACA">
        <w:rPr>
          <w:rFonts w:ascii="Arial" w:hAnsi="Arial" w:cs="Arial"/>
          <w:sz w:val="22"/>
        </w:rPr>
        <w:t xml:space="preserve">, s výjimkou mostních izolací, na </w:t>
      </w:r>
      <w:r w:rsidR="00411ACA" w:rsidRPr="00246F8C">
        <w:rPr>
          <w:rFonts w:ascii="Arial" w:hAnsi="Arial" w:cs="Arial"/>
          <w:sz w:val="22"/>
        </w:rPr>
        <w:t xml:space="preserve">provedené izolace </w:t>
      </w:r>
      <w:r w:rsidR="00411ACA">
        <w:rPr>
          <w:rFonts w:ascii="Arial" w:hAnsi="Arial" w:cs="Arial"/>
          <w:sz w:val="22"/>
        </w:rPr>
        <w:t xml:space="preserve">na mostě je poskytovaná záruka </w:t>
      </w:r>
      <w:r w:rsidR="00411ACA" w:rsidRPr="00246F8C">
        <w:rPr>
          <w:rFonts w:ascii="Arial" w:hAnsi="Arial" w:cs="Arial"/>
          <w:sz w:val="22"/>
        </w:rPr>
        <w:t>v délce 120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14DFCCD4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68C19098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64D4FE2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27A77D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E514785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F317C6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387D5E8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C9FE08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5C751DB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02CA2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4A131D7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5EB832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7ECD3F0F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F92E0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4C681EC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170CC3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6F586992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 případě, že zhotovitel z jakéhokoliv důvodu nedokončí dílo, pak záruka za jakost platí na dodávky a práce provedené do doby ukončení prací.</w:t>
      </w:r>
    </w:p>
    <w:p w14:paraId="2DD6FA5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B4E3EC2" w14:textId="77777777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73CA74EF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38F4FA92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293D95B9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AA59626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7D7E15A1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910BBEB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2061F1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FE3340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4A4F003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3C88045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4DEDB0A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29FE658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3B547D5C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3359FF86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1EAC8E00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5CD05311" w14:textId="77777777" w:rsidR="00924BA5" w:rsidRPr="009A50B9" w:rsidRDefault="00924BA5" w:rsidP="00E82856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3F0F8E70" w14:textId="77777777" w:rsidR="00DE5009" w:rsidRDefault="00DE5009" w:rsidP="009D21C7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4D5C14F0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609C1087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5E3306F9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669F68E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895093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0AE4D047" w14:textId="77777777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0716E21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13ECBCAA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7C0E8897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549B09F5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5AD9D4A5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1BF9335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5D7F4D37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7C225A5" w14:textId="77777777" w:rsidR="00711D08" w:rsidRPr="009A50B9" w:rsidRDefault="00711D0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předáním </w:t>
      </w:r>
      <w:r w:rsidRPr="009A50B9">
        <w:rPr>
          <w:rFonts w:ascii="Arial" w:hAnsi="Arial" w:cs="Arial"/>
          <w:sz w:val="22"/>
        </w:rPr>
        <w:t>bankovní záruky za řádné provedení díla dle odst. 12.1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, resp. bankovní záruky za řádné zajištění závazků zhotovitele plynoucích z odpovědnosti za vady díla dle odst. 12.3</w:t>
      </w:r>
      <w:r w:rsidR="00AB79A8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9A50B9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6E2B3601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0AC3C95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410B826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6075489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E6ED14E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4C6047E5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24B2FCA0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1925734" w14:textId="77777777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6628078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28B5DB9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3B6772A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2A56CE0D" w14:textId="77777777" w:rsidR="00195BCC" w:rsidRDefault="00195BCC" w:rsidP="00195BCC">
      <w:pPr>
        <w:pStyle w:val="Odstavecseseznamem"/>
        <w:rPr>
          <w:rFonts w:ascii="Arial" w:hAnsi="Arial" w:cs="Arial"/>
        </w:rPr>
      </w:pPr>
    </w:p>
    <w:p w14:paraId="6A066663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1292E5E5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288A3452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5905F51F" w14:textId="71954BE6" w:rsidR="00C845DE" w:rsidRPr="00FE4566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provedení díla ve výši </w:t>
      </w:r>
      <w:r w:rsidR="00E81C3C" w:rsidRPr="00D950B8">
        <w:rPr>
          <w:rFonts w:ascii="Arial" w:hAnsi="Arial" w:cs="Arial"/>
        </w:rPr>
        <w:t>9</w:t>
      </w:r>
      <w:r w:rsidR="00212555" w:rsidRPr="00D950B8">
        <w:rPr>
          <w:rFonts w:ascii="Arial" w:hAnsi="Arial" w:cs="Arial"/>
        </w:rPr>
        <w:t xml:space="preserve"> 0</w:t>
      </w:r>
      <w:r w:rsidR="000A314D" w:rsidRPr="00D950B8">
        <w:rPr>
          <w:rFonts w:ascii="Arial" w:hAnsi="Arial" w:cs="Arial"/>
        </w:rPr>
        <w:t>0</w:t>
      </w:r>
      <w:r w:rsidR="005324B3" w:rsidRPr="00D950B8">
        <w:rPr>
          <w:rFonts w:ascii="Arial" w:hAnsi="Arial" w:cs="Arial"/>
        </w:rPr>
        <w:t>0</w:t>
      </w:r>
      <w:r w:rsidRPr="00D950B8">
        <w:rPr>
          <w:rFonts w:ascii="Arial" w:hAnsi="Arial" w:cs="Arial"/>
        </w:rPr>
        <w:t xml:space="preserve"> 000 Kč </w:t>
      </w:r>
      <w:r w:rsidRPr="00FE4566">
        <w:rPr>
          <w:rFonts w:ascii="Arial" w:hAnsi="Arial" w:cs="Arial"/>
        </w:rPr>
        <w:t xml:space="preserve">platnou po dobu provádění díla. Z této bankovní záruky musí vyplývat právo objednatele čerpat </w:t>
      </w:r>
      <w:r w:rsidRPr="00840D3D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FE4566">
        <w:rPr>
          <w:rFonts w:ascii="Arial" w:hAnsi="Arial" w:cs="Arial"/>
        </w:rPr>
        <w:t xml:space="preserve"> z této smlouvy nebo v případě, kdy objednateli vznikne nárok na s</w:t>
      </w:r>
      <w:r w:rsidR="00A963A2" w:rsidRPr="00FE4566">
        <w:rPr>
          <w:rFonts w:ascii="Arial" w:hAnsi="Arial" w:cs="Arial"/>
        </w:rPr>
        <w:t>mluvní pokutu dle této smlouvy.</w:t>
      </w:r>
    </w:p>
    <w:p w14:paraId="54997D1A" w14:textId="77777777" w:rsidR="00C845DE" w:rsidRPr="00FE4566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1F613C4B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7052C7A9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32C28400" w14:textId="0B9CAC82" w:rsidR="00C845DE" w:rsidRPr="009A50B9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E4566">
        <w:rPr>
          <w:rFonts w:ascii="Arial" w:hAnsi="Arial" w:cs="Arial"/>
        </w:rPr>
        <w:t>Zhotovitel předá objednateli bankovní záruku za řádné zajištění závazků zhotovitele plynoucích z odp</w:t>
      </w:r>
      <w:r w:rsidR="00481F69" w:rsidRPr="00FE4566">
        <w:rPr>
          <w:rFonts w:ascii="Arial" w:hAnsi="Arial" w:cs="Arial"/>
        </w:rPr>
        <w:t xml:space="preserve">ovědnosti za vady díla ve </w:t>
      </w:r>
      <w:r w:rsidR="00481F69" w:rsidRPr="002D35CA">
        <w:rPr>
          <w:rFonts w:ascii="Arial" w:hAnsi="Arial" w:cs="Arial"/>
        </w:rPr>
        <w:t xml:space="preserve">výši </w:t>
      </w:r>
      <w:r w:rsidR="00E81C3C" w:rsidRPr="00D950B8">
        <w:rPr>
          <w:rFonts w:ascii="Arial" w:hAnsi="Arial" w:cs="Arial"/>
        </w:rPr>
        <w:t>4</w:t>
      </w:r>
      <w:r w:rsidR="00212555" w:rsidRPr="00D950B8">
        <w:rPr>
          <w:rFonts w:ascii="Arial" w:hAnsi="Arial" w:cs="Arial"/>
        </w:rPr>
        <w:t xml:space="preserve"> </w:t>
      </w:r>
      <w:r w:rsidR="00D950B8" w:rsidRPr="00D950B8">
        <w:rPr>
          <w:rFonts w:ascii="Arial" w:hAnsi="Arial" w:cs="Arial"/>
        </w:rPr>
        <w:t>5</w:t>
      </w:r>
      <w:r w:rsidR="00212555" w:rsidRPr="00D950B8">
        <w:rPr>
          <w:rFonts w:ascii="Arial" w:hAnsi="Arial" w:cs="Arial"/>
        </w:rPr>
        <w:t>0</w:t>
      </w:r>
      <w:r w:rsidR="001018B2" w:rsidRPr="00D950B8">
        <w:rPr>
          <w:rFonts w:ascii="Arial" w:hAnsi="Arial" w:cs="Arial"/>
        </w:rPr>
        <w:t>0</w:t>
      </w:r>
      <w:r w:rsidRPr="00D950B8">
        <w:rPr>
          <w:rFonts w:ascii="Arial" w:hAnsi="Arial" w:cs="Arial"/>
        </w:rPr>
        <w:t xml:space="preserve"> 000 Kč </w:t>
      </w:r>
      <w:r w:rsidRPr="00FE4566">
        <w:rPr>
          <w:rFonts w:ascii="Arial" w:hAnsi="Arial" w:cs="Arial"/>
        </w:rPr>
        <w:t xml:space="preserve">platnou po dobu záruky na stavební část díla dle </w:t>
      </w:r>
      <w:r w:rsidR="00840D3D">
        <w:rPr>
          <w:rFonts w:ascii="Arial" w:hAnsi="Arial" w:cs="Arial"/>
        </w:rPr>
        <w:t>odst</w:t>
      </w:r>
      <w:r w:rsidRPr="00FE4566">
        <w:rPr>
          <w:rFonts w:ascii="Arial" w:hAnsi="Arial" w:cs="Arial"/>
        </w:rPr>
        <w:t>. 9.2</w:t>
      </w:r>
      <w:r w:rsidR="006A1DE4">
        <w:rPr>
          <w:rFonts w:ascii="Arial" w:hAnsi="Arial" w:cs="Arial"/>
        </w:rPr>
        <w:t>.</w:t>
      </w:r>
      <w:r w:rsidR="00606D3D">
        <w:rPr>
          <w:rFonts w:ascii="Arial" w:hAnsi="Arial" w:cs="Arial"/>
        </w:rPr>
        <w:t xml:space="preserve"> </w:t>
      </w:r>
      <w:r w:rsidRPr="00FE4566">
        <w:rPr>
          <w:rFonts w:ascii="Arial" w:hAnsi="Arial" w:cs="Arial"/>
        </w:rPr>
        <w:t>této smlouvy. Z této bankovní záruky musí vyplývat právo objednatele čerpat finanční prostředky v případě, že v průběhu záruky nesplní zhotovitel své povinnosti</w:t>
      </w:r>
      <w:r w:rsidRPr="009A50B9">
        <w:rPr>
          <w:rFonts w:ascii="Arial" w:hAnsi="Arial" w:cs="Arial"/>
        </w:rPr>
        <w:t xml:space="preserve"> vyplývající z odpovědnosti za vady, nebo v případě, kdy objednateli vznikne nárok na smluvní pokutu dle této smlouvy.</w:t>
      </w:r>
    </w:p>
    <w:p w14:paraId="6B4EB32A" w14:textId="77777777" w:rsidR="00C845DE" w:rsidRPr="009A50B9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453C30D1" w14:textId="77777777" w:rsidR="00404D42" w:rsidRPr="00277716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12.3</w:t>
      </w:r>
      <w:r w:rsidR="002557C0" w:rsidRPr="00404D42">
        <w:rPr>
          <w:rFonts w:ascii="Arial" w:hAnsi="Arial" w:cs="Arial"/>
          <w:spacing w:val="2"/>
        </w:rPr>
        <w:t>.</w:t>
      </w:r>
      <w:r w:rsidRPr="00404D42">
        <w:rPr>
          <w:rFonts w:ascii="Arial" w:hAnsi="Arial" w:cs="Arial"/>
          <w:spacing w:val="2"/>
        </w:rPr>
        <w:t xml:space="preserve"> předloží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="00404D42"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 w:rsidR="00404D42">
        <w:rPr>
          <w:rFonts w:ascii="Arial" w:hAnsi="Arial" w:cs="Arial"/>
        </w:rPr>
        <w:t xml:space="preserve">do 14 dnů </w:t>
      </w:r>
      <w:r w:rsidR="00404D42" w:rsidRPr="00277716">
        <w:rPr>
          <w:rFonts w:ascii="Arial" w:hAnsi="Arial" w:cs="Arial"/>
        </w:rPr>
        <w:t>po podpisu protokolu o odstranění poslední vady či nedodělku. Bankovní záruka za řádné zajištění závazků zhotovitele bude uvolněna po uplynutí lhůty stanovené v odst. 9.2. pro stavební část díla, resp. po vypořádání všech vzájemných závazků a pohledávek.</w:t>
      </w:r>
    </w:p>
    <w:p w14:paraId="25A2705C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63BD30A4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BFFFEC2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56DD49FE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026C764F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160370C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D0AE927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469F39A3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572EC18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4D8324F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insolvenční návrh byl zamítnut proto, že majetek zhotovitele nepostačuje k úhradě nákladů  insolvenčního řízení,</w:t>
      </w:r>
    </w:p>
    <w:p w14:paraId="750EAF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F625CAF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B8A869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5C5ACAC3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22218E9B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7C689C22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43ABDA9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6C8AD93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BC884C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C599C2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53A892A0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050DD43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E936F36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791E6905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1EAFCF24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59AA685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971269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04E28B62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0209F351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52C80D3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FAEF56E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560A6BA1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8CFE431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lastRenderedPageBreak/>
        <w:t>Odstoupením od smlouvy nejsou dotčena práva smluvních stran na úhradu splatné smluvní pokuty a na náhradu škody.</w:t>
      </w:r>
    </w:p>
    <w:p w14:paraId="0A720A70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4072DF9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327B87A5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480F84C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1665BD35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581857D8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38EEDF2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EF37AF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1DC023A1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F23942D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42F8877F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5372E46F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79B2533B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493007A1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52A17571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1723549B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41718F02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3C880B41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4A249A0C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936AB9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41622CB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E59D5A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076710F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80363C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55185130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0EF949A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22249C9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197C24A" w14:textId="77777777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lastRenderedPageBreak/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2028.</w:t>
      </w:r>
    </w:p>
    <w:p w14:paraId="660579A1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7B18134A" w14:textId="398C88D2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2028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62B0CD9A" w14:textId="77777777" w:rsidR="009A35E9" w:rsidRDefault="009A35E9" w:rsidP="009A35E9">
      <w:pPr>
        <w:pStyle w:val="Odstavecseseznamem"/>
        <w:rPr>
          <w:rFonts w:ascii="Arial" w:hAnsi="Arial" w:cs="Arial"/>
        </w:rPr>
      </w:pPr>
    </w:p>
    <w:p w14:paraId="1F03057F" w14:textId="78A3EF3F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855BE49" w14:textId="77777777" w:rsidR="009A35E9" w:rsidRDefault="009A35E9" w:rsidP="009A35E9">
      <w:pPr>
        <w:pStyle w:val="Odstavecseseznamem"/>
        <w:rPr>
          <w:rFonts w:ascii="Arial" w:hAnsi="Arial" w:cs="Arial"/>
        </w:rPr>
      </w:pPr>
    </w:p>
    <w:p w14:paraId="441E2B96" w14:textId="3C915F25" w:rsidR="009A35E9" w:rsidRDefault="009A35E9" w:rsidP="009A35E9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35E9">
        <w:rPr>
          <w:rFonts w:ascii="Arial" w:hAnsi="Arial" w:cs="Arial"/>
          <w:sz w:val="22"/>
        </w:rPr>
        <w:t>Zhotovitel se zavazuje</w:t>
      </w:r>
      <w:r w:rsidR="0038412A">
        <w:rPr>
          <w:rFonts w:ascii="Arial" w:hAnsi="Arial" w:cs="Arial"/>
          <w:sz w:val="22"/>
        </w:rPr>
        <w:t>, po předchozí domluvě,</w:t>
      </w:r>
      <w:r w:rsidRPr="009A35E9">
        <w:rPr>
          <w:rFonts w:ascii="Arial" w:hAnsi="Arial" w:cs="Arial"/>
          <w:sz w:val="22"/>
        </w:rPr>
        <w:t xml:space="preserve"> umožnit konání exkurze studentům ze škol s obory pojící se s předmětem veřejné zakázky, pokud to povaha předmětu veřejné zakázky </w:t>
      </w:r>
      <w:r w:rsidR="0038412A">
        <w:rPr>
          <w:rFonts w:ascii="Arial" w:hAnsi="Arial" w:cs="Arial"/>
          <w:sz w:val="22"/>
        </w:rPr>
        <w:t xml:space="preserve">a příslušné právní předpisy </w:t>
      </w:r>
      <w:r w:rsidRPr="009A35E9">
        <w:rPr>
          <w:rFonts w:ascii="Arial" w:hAnsi="Arial" w:cs="Arial"/>
          <w:sz w:val="22"/>
        </w:rPr>
        <w:t>umožňuj</w:t>
      </w:r>
      <w:r w:rsidR="0038412A">
        <w:rPr>
          <w:rFonts w:ascii="Arial" w:hAnsi="Arial" w:cs="Arial"/>
          <w:sz w:val="22"/>
        </w:rPr>
        <w:t>í</w:t>
      </w:r>
      <w:r w:rsidRPr="009A35E9">
        <w:rPr>
          <w:rFonts w:ascii="Arial" w:hAnsi="Arial" w:cs="Arial"/>
          <w:sz w:val="22"/>
        </w:rPr>
        <w:t>.</w:t>
      </w:r>
    </w:p>
    <w:p w14:paraId="49DA9D27" w14:textId="77777777" w:rsidR="009A35E9" w:rsidRDefault="009A35E9" w:rsidP="009A35E9">
      <w:pPr>
        <w:pStyle w:val="Odstavecseseznamem"/>
        <w:rPr>
          <w:rFonts w:ascii="Arial" w:hAnsi="Arial" w:cs="Arial"/>
        </w:rPr>
      </w:pPr>
    </w:p>
    <w:p w14:paraId="4641609A" w14:textId="03F270DD" w:rsidR="009A35E9" w:rsidRDefault="009A35E9" w:rsidP="009A35E9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</w:t>
      </w:r>
      <w:r w:rsidRPr="009A35E9">
        <w:rPr>
          <w:rFonts w:ascii="Arial" w:hAnsi="Arial" w:cs="Arial"/>
          <w:sz w:val="22"/>
        </w:rPr>
        <w:t>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57A9727B" w14:textId="77777777" w:rsidR="00845568" w:rsidRDefault="00845568" w:rsidP="00845568">
      <w:pPr>
        <w:pStyle w:val="Odstavecseseznamem"/>
        <w:rPr>
          <w:rFonts w:ascii="Arial" w:hAnsi="Arial" w:cs="Arial"/>
        </w:rPr>
      </w:pPr>
    </w:p>
    <w:p w14:paraId="06E086DC" w14:textId="7E072FA4" w:rsidR="00845568" w:rsidRPr="009A50B9" w:rsidRDefault="00845568" w:rsidP="00845568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845568">
        <w:rPr>
          <w:rFonts w:ascii="Arial" w:hAnsi="Arial" w:cs="Arial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 w:rsidR="001A1F2B">
        <w:rPr>
          <w:rFonts w:ascii="Arial" w:hAnsi="Arial" w:cs="Arial"/>
          <w:sz w:val="22"/>
        </w:rPr>
        <w:t>.</w:t>
      </w:r>
    </w:p>
    <w:p w14:paraId="51F6A94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ECA232C" w14:textId="174D4ABA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>Smlouva je vyhotovena v pěti stejnopisech, z nichž tři výtisky obdrží objednatel a dva zhotovitel.</w:t>
      </w:r>
    </w:p>
    <w:p w14:paraId="3431B4F5" w14:textId="77777777" w:rsidR="009A35E9" w:rsidRDefault="009A35E9" w:rsidP="009A35E9">
      <w:pPr>
        <w:pStyle w:val="Odstavecseseznamem"/>
        <w:rPr>
          <w:rFonts w:ascii="Arial" w:hAnsi="Arial" w:cs="Arial"/>
          <w:spacing w:val="-6"/>
        </w:rPr>
      </w:pPr>
    </w:p>
    <w:p w14:paraId="3E6BA054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F27C33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0E938786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4CC2CEBC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6881DED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94E77BB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32541F6B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60462795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7E69658D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C69DE0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477FD5F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3A401A40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483BE317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3C83BB07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4AAD4EF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8B7A30D" w14:textId="1A5E4352" w:rsidR="006D1F74" w:rsidRDefault="004A207C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DC166F">
        <w:rPr>
          <w:rFonts w:ascii="Arial" w:eastAsia="MS Mincho" w:hAnsi="Arial" w:cs="Arial"/>
        </w:rPr>
        <w:t xml:space="preserve">Ing. </w:t>
      </w:r>
      <w:r w:rsidR="00FE024B">
        <w:rPr>
          <w:rFonts w:ascii="Arial" w:eastAsia="MS Mincho" w:hAnsi="Arial" w:cs="Arial"/>
        </w:rPr>
        <w:t>Miroslav Houška</w:t>
      </w:r>
      <w:r w:rsidRPr="00DC166F">
        <w:rPr>
          <w:rFonts w:ascii="Arial" w:eastAsia="MS Mincho" w:hAnsi="Arial" w:cs="Arial"/>
        </w:rPr>
        <w:t xml:space="preserve"> </w:t>
      </w:r>
    </w:p>
    <w:p w14:paraId="6834154C" w14:textId="4B40D6DF" w:rsidR="00F77E11" w:rsidRPr="009A50B9" w:rsidRDefault="00FE024B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náměstek hejtmana</w:t>
      </w:r>
    </w:p>
    <w:sectPr w:rsidR="00F77E11" w:rsidRPr="009A50B9" w:rsidSect="009D21C7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C4099" w14:textId="77777777" w:rsidR="00AF572A" w:rsidRDefault="00AF572A">
      <w:r>
        <w:separator/>
      </w:r>
    </w:p>
  </w:endnote>
  <w:endnote w:type="continuationSeparator" w:id="0">
    <w:p w14:paraId="23C0D8A4" w14:textId="77777777" w:rsidR="00AF572A" w:rsidRDefault="00AF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65BFE" w14:textId="77777777" w:rsidR="005464C5" w:rsidRDefault="005464C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00F3F1C6" w14:textId="77777777" w:rsidR="005464C5" w:rsidRDefault="005464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C045B" w14:textId="6AAF58A6" w:rsidR="005464C5" w:rsidRDefault="005464C5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30D45">
      <w:rPr>
        <w:rFonts w:ascii="Arial" w:hAnsi="Arial" w:cs="Arial"/>
        <w:noProof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30D45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84C4" w14:textId="0BE22A68" w:rsidR="005464C5" w:rsidRDefault="005464C5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F30D4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F30D45">
      <w:rPr>
        <w:rFonts w:ascii="Arial" w:hAnsi="Arial" w:cs="Arial"/>
        <w:noProof/>
      </w:rPr>
      <w:t>21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A3CFD" w14:textId="77777777" w:rsidR="00AF572A" w:rsidRDefault="00AF572A">
      <w:r>
        <w:separator/>
      </w:r>
    </w:p>
  </w:footnote>
  <w:footnote w:type="continuationSeparator" w:id="0">
    <w:p w14:paraId="25947AD9" w14:textId="77777777" w:rsidR="00AF572A" w:rsidRDefault="00AF5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42465" w14:textId="77777777" w:rsidR="005464C5" w:rsidRPr="00BB2481" w:rsidRDefault="005464C5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00F5322D" w14:textId="77777777" w:rsidR="005464C5" w:rsidRPr="00BB2481" w:rsidRDefault="005464C5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5992A902" w14:textId="77777777" w:rsidR="005464C5" w:rsidRDefault="005464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1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2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0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3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3"/>
  </w:num>
  <w:num w:numId="6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5"/>
  </w:num>
  <w:num w:numId="8">
    <w:abstractNumId w:val="33"/>
  </w:num>
  <w:num w:numId="9">
    <w:abstractNumId w:val="36"/>
  </w:num>
  <w:num w:numId="10">
    <w:abstractNumId w:val="48"/>
  </w:num>
  <w:num w:numId="11">
    <w:abstractNumId w:val="42"/>
  </w:num>
  <w:num w:numId="12">
    <w:abstractNumId w:val="14"/>
  </w:num>
  <w:num w:numId="13">
    <w:abstractNumId w:val="28"/>
  </w:num>
  <w:num w:numId="14">
    <w:abstractNumId w:val="49"/>
  </w:num>
  <w:num w:numId="15">
    <w:abstractNumId w:val="19"/>
  </w:num>
  <w:num w:numId="16">
    <w:abstractNumId w:val="30"/>
  </w:num>
  <w:num w:numId="17">
    <w:abstractNumId w:val="24"/>
  </w:num>
  <w:num w:numId="18">
    <w:abstractNumId w:val="40"/>
  </w:num>
  <w:num w:numId="19">
    <w:abstractNumId w:val="44"/>
  </w:num>
  <w:num w:numId="20">
    <w:abstractNumId w:val="30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0"/>
  </w:num>
  <w:num w:numId="22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8"/>
  </w:num>
  <w:num w:numId="25">
    <w:abstractNumId w:val="51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47"/>
  </w:num>
  <w:num w:numId="29">
    <w:abstractNumId w:val="27"/>
  </w:num>
  <w:num w:numId="30">
    <w:abstractNumId w:val="22"/>
  </w:num>
  <w:num w:numId="31">
    <w:abstractNumId w:val="32"/>
  </w:num>
  <w:num w:numId="32">
    <w:abstractNumId w:val="37"/>
  </w:num>
  <w:num w:numId="33">
    <w:abstractNumId w:val="53"/>
  </w:num>
  <w:num w:numId="34">
    <w:abstractNumId w:val="25"/>
  </w:num>
  <w:num w:numId="35">
    <w:abstractNumId w:val="34"/>
  </w:num>
  <w:num w:numId="36">
    <w:abstractNumId w:val="52"/>
  </w:num>
  <w:num w:numId="37">
    <w:abstractNumId w:val="17"/>
  </w:num>
  <w:num w:numId="38">
    <w:abstractNumId w:val="50"/>
  </w:num>
  <w:num w:numId="39">
    <w:abstractNumId w:val="3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1AFA"/>
    <w:rsid w:val="00003FC6"/>
    <w:rsid w:val="0000552F"/>
    <w:rsid w:val="0000567B"/>
    <w:rsid w:val="00005B39"/>
    <w:rsid w:val="00006A4F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466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B24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14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95BCC"/>
    <w:rsid w:val="001A1F2B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17B8"/>
    <w:rsid w:val="001E2E88"/>
    <w:rsid w:val="001E5926"/>
    <w:rsid w:val="001E69A1"/>
    <w:rsid w:val="001E7326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37050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13AA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672C"/>
    <w:rsid w:val="002C7161"/>
    <w:rsid w:val="002D0C39"/>
    <w:rsid w:val="002D2561"/>
    <w:rsid w:val="002D2BEF"/>
    <w:rsid w:val="002D35CA"/>
    <w:rsid w:val="002D398B"/>
    <w:rsid w:val="002D3E74"/>
    <w:rsid w:val="002D4172"/>
    <w:rsid w:val="002E0E89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12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F91"/>
    <w:rsid w:val="004376FE"/>
    <w:rsid w:val="004407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657D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A67AE"/>
    <w:rsid w:val="004B395F"/>
    <w:rsid w:val="004B405A"/>
    <w:rsid w:val="004C0A72"/>
    <w:rsid w:val="004C1ED6"/>
    <w:rsid w:val="004C1FE7"/>
    <w:rsid w:val="004C2E4F"/>
    <w:rsid w:val="004C4C39"/>
    <w:rsid w:val="004C7E78"/>
    <w:rsid w:val="004D0527"/>
    <w:rsid w:val="004D09A4"/>
    <w:rsid w:val="004D58DE"/>
    <w:rsid w:val="004D6996"/>
    <w:rsid w:val="004E154C"/>
    <w:rsid w:val="004E309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1AB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464C5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24C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5408"/>
    <w:rsid w:val="005B5446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57E10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003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7438"/>
    <w:rsid w:val="008218D0"/>
    <w:rsid w:val="00821E60"/>
    <w:rsid w:val="00822C8C"/>
    <w:rsid w:val="00823716"/>
    <w:rsid w:val="008264C6"/>
    <w:rsid w:val="00827D8E"/>
    <w:rsid w:val="00827EB4"/>
    <w:rsid w:val="0083055B"/>
    <w:rsid w:val="00832020"/>
    <w:rsid w:val="00834195"/>
    <w:rsid w:val="00836A53"/>
    <w:rsid w:val="00837446"/>
    <w:rsid w:val="008404C7"/>
    <w:rsid w:val="00840D3D"/>
    <w:rsid w:val="00845568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A3419"/>
    <w:rsid w:val="008A4D7B"/>
    <w:rsid w:val="008A57C8"/>
    <w:rsid w:val="008A7B4D"/>
    <w:rsid w:val="008A7CCC"/>
    <w:rsid w:val="008B0763"/>
    <w:rsid w:val="008B0907"/>
    <w:rsid w:val="008B1CA2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8F59A6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2919"/>
    <w:rsid w:val="00924BA5"/>
    <w:rsid w:val="00924BD6"/>
    <w:rsid w:val="00925A01"/>
    <w:rsid w:val="009264D3"/>
    <w:rsid w:val="00927CC0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4551B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902"/>
    <w:rsid w:val="009955DE"/>
    <w:rsid w:val="00995F0A"/>
    <w:rsid w:val="009A0EE2"/>
    <w:rsid w:val="009A2013"/>
    <w:rsid w:val="009A35E9"/>
    <w:rsid w:val="009A50B9"/>
    <w:rsid w:val="009A50FF"/>
    <w:rsid w:val="009A6BD4"/>
    <w:rsid w:val="009A77C2"/>
    <w:rsid w:val="009A77CB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3A5B"/>
    <w:rsid w:val="009D4B40"/>
    <w:rsid w:val="009E389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47A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3DE"/>
    <w:rsid w:val="00AB79A8"/>
    <w:rsid w:val="00AC26EE"/>
    <w:rsid w:val="00AC3462"/>
    <w:rsid w:val="00AC3BC8"/>
    <w:rsid w:val="00AC562D"/>
    <w:rsid w:val="00AC7660"/>
    <w:rsid w:val="00AD06D8"/>
    <w:rsid w:val="00AD63E0"/>
    <w:rsid w:val="00AE21FB"/>
    <w:rsid w:val="00AE7961"/>
    <w:rsid w:val="00AF208A"/>
    <w:rsid w:val="00AF2476"/>
    <w:rsid w:val="00AF3A69"/>
    <w:rsid w:val="00AF572A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5BC3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467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2DD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06FD1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3157"/>
    <w:rsid w:val="00C44471"/>
    <w:rsid w:val="00C45993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8AB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875"/>
    <w:rsid w:val="00CF4BD8"/>
    <w:rsid w:val="00CF5519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46F95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5FA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1019"/>
    <w:rsid w:val="00D938B0"/>
    <w:rsid w:val="00D950B8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1C6E"/>
    <w:rsid w:val="00E12F7C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9B9"/>
    <w:rsid w:val="00E604F6"/>
    <w:rsid w:val="00E60C6C"/>
    <w:rsid w:val="00E63013"/>
    <w:rsid w:val="00E643D7"/>
    <w:rsid w:val="00E67581"/>
    <w:rsid w:val="00E706C0"/>
    <w:rsid w:val="00E7247A"/>
    <w:rsid w:val="00E74477"/>
    <w:rsid w:val="00E745EF"/>
    <w:rsid w:val="00E75448"/>
    <w:rsid w:val="00E75C73"/>
    <w:rsid w:val="00E80A17"/>
    <w:rsid w:val="00E80E88"/>
    <w:rsid w:val="00E81B6B"/>
    <w:rsid w:val="00E81C3C"/>
    <w:rsid w:val="00E824B2"/>
    <w:rsid w:val="00E82856"/>
    <w:rsid w:val="00E82DEF"/>
    <w:rsid w:val="00E83A78"/>
    <w:rsid w:val="00E9119C"/>
    <w:rsid w:val="00E92D6F"/>
    <w:rsid w:val="00E931C0"/>
    <w:rsid w:val="00E93D5C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494"/>
    <w:rsid w:val="00ED21AE"/>
    <w:rsid w:val="00ED23B8"/>
    <w:rsid w:val="00EE08B4"/>
    <w:rsid w:val="00EE23D3"/>
    <w:rsid w:val="00EE244D"/>
    <w:rsid w:val="00EE48BB"/>
    <w:rsid w:val="00EE5748"/>
    <w:rsid w:val="00EF0AB6"/>
    <w:rsid w:val="00EF1681"/>
    <w:rsid w:val="00EF3C89"/>
    <w:rsid w:val="00EF4010"/>
    <w:rsid w:val="00EF68DF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0D45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345A"/>
    <w:rsid w:val="00F9572C"/>
    <w:rsid w:val="00FA00E6"/>
    <w:rsid w:val="00FA02D8"/>
    <w:rsid w:val="00FA18A7"/>
    <w:rsid w:val="00FA2D5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6556"/>
    <w:rsid w:val="00FC7111"/>
    <w:rsid w:val="00FD017F"/>
    <w:rsid w:val="00FD01C8"/>
    <w:rsid w:val="00FD6F95"/>
    <w:rsid w:val="00FD7967"/>
    <w:rsid w:val="00FD7F47"/>
    <w:rsid w:val="00FD7F4C"/>
    <w:rsid w:val="00FE024B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8A02B"/>
  <w15:docId w15:val="{F33CD372-736F-40CC-9AF3-81E2336BC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5C24-70D8-47C0-A333-20EF2E32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21</Pages>
  <Words>9901</Words>
  <Characters>58421</Characters>
  <Application>Microsoft Office Word</Application>
  <DocSecurity>0</DocSecurity>
  <Lines>486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14</cp:revision>
  <cp:lastPrinted>2020-04-28T11:38:00Z</cp:lastPrinted>
  <dcterms:created xsi:type="dcterms:W3CDTF">2021-04-16T05:24:00Z</dcterms:created>
  <dcterms:modified xsi:type="dcterms:W3CDTF">2021-05-17T14:21:00Z</dcterms:modified>
</cp:coreProperties>
</file>